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EDCA1" w14:textId="10AD7792" w:rsidR="00434BDB" w:rsidRDefault="00434BDB" w:rsidP="00434BDB">
      <w:pPr>
        <w:ind w:firstLine="567"/>
        <w:jc w:val="both"/>
        <w:rPr>
          <w:rFonts w:asciiTheme="majorHAnsi" w:hAnsiTheme="majorHAnsi" w:cstheme="majorHAnsi"/>
          <w:b/>
        </w:rPr>
      </w:pPr>
      <w:r>
        <w:rPr>
          <w:rFonts w:asciiTheme="majorHAnsi" w:hAnsiTheme="majorHAnsi" w:cstheme="majorHAnsi"/>
          <w:b/>
        </w:rPr>
        <w:t>УДК</w:t>
      </w:r>
    </w:p>
    <w:p w14:paraId="69D0D8BB" w14:textId="54A0ED15" w:rsidR="00434BDB" w:rsidRDefault="00434BDB" w:rsidP="00434BDB">
      <w:pPr>
        <w:ind w:firstLine="567"/>
        <w:jc w:val="both"/>
        <w:rPr>
          <w:rFonts w:asciiTheme="majorHAnsi" w:hAnsiTheme="majorHAnsi" w:cstheme="majorHAnsi"/>
          <w:b/>
        </w:rPr>
      </w:pPr>
    </w:p>
    <w:p w14:paraId="3CB4189E" w14:textId="27DA9B1E" w:rsidR="00434BDB" w:rsidRDefault="00434BDB" w:rsidP="00434BDB">
      <w:pPr>
        <w:ind w:firstLine="567"/>
        <w:jc w:val="both"/>
        <w:rPr>
          <w:rFonts w:asciiTheme="majorHAnsi" w:hAnsiTheme="majorHAnsi" w:cstheme="majorHAnsi"/>
          <w:b/>
        </w:rPr>
      </w:pPr>
    </w:p>
    <w:p w14:paraId="087D89EB" w14:textId="013AD2CB" w:rsidR="00434BDB" w:rsidRDefault="006B2F98" w:rsidP="00434BDB">
      <w:pPr>
        <w:ind w:firstLine="567"/>
        <w:jc w:val="both"/>
        <w:rPr>
          <w:rFonts w:asciiTheme="majorHAnsi" w:hAnsiTheme="majorHAnsi" w:cstheme="majorHAnsi"/>
          <w:b/>
          <w:color w:val="2C2D2E"/>
          <w:sz w:val="23"/>
          <w:szCs w:val="23"/>
          <w:shd w:val="clear" w:color="auto" w:fill="FFFFFF"/>
        </w:rPr>
      </w:pPr>
      <w:r w:rsidRPr="00620F1C">
        <w:rPr>
          <w:rFonts w:asciiTheme="majorHAnsi" w:hAnsiTheme="majorHAnsi" w:cstheme="majorHAnsi"/>
          <w:b/>
          <w:color w:val="2C2D2E"/>
          <w:sz w:val="23"/>
          <w:szCs w:val="23"/>
          <w:shd w:val="clear" w:color="auto" w:fill="FFFFFF"/>
        </w:rPr>
        <w:t>Терапевтический лекарственный мониторинг при неконтролируемой артериальной гипертензии</w:t>
      </w:r>
    </w:p>
    <w:p w14:paraId="48B56314" w14:textId="77777777" w:rsidR="00620F1C" w:rsidRPr="00620F1C" w:rsidRDefault="00620F1C" w:rsidP="00434BDB">
      <w:pPr>
        <w:ind w:firstLine="567"/>
        <w:jc w:val="both"/>
        <w:rPr>
          <w:rFonts w:asciiTheme="majorHAnsi" w:hAnsiTheme="majorHAnsi" w:cstheme="majorHAnsi"/>
          <w:b/>
        </w:rPr>
      </w:pPr>
    </w:p>
    <w:p w14:paraId="54AA3750" w14:textId="7F503C3A" w:rsidR="007D3CEB" w:rsidRPr="00620F1C" w:rsidRDefault="00C14B96" w:rsidP="00434BDB">
      <w:pPr>
        <w:jc w:val="both"/>
        <w:rPr>
          <w:rFonts w:asciiTheme="majorHAnsi" w:hAnsiTheme="majorHAnsi" w:cstheme="majorHAnsi"/>
        </w:rPr>
      </w:pPr>
      <w:r w:rsidRPr="00620F1C">
        <w:rPr>
          <w:rFonts w:asciiTheme="majorHAnsi" w:hAnsiTheme="majorHAnsi" w:cstheme="majorHAnsi"/>
        </w:rPr>
        <w:t>С.</w:t>
      </w:r>
      <w:r w:rsidR="00434BDB" w:rsidRPr="00620F1C">
        <w:rPr>
          <w:rFonts w:asciiTheme="majorHAnsi" w:hAnsiTheme="majorHAnsi" w:cstheme="majorHAnsi"/>
        </w:rPr>
        <w:t xml:space="preserve"> </w:t>
      </w:r>
      <w:r w:rsidRPr="00620F1C">
        <w:rPr>
          <w:rFonts w:asciiTheme="majorHAnsi" w:hAnsiTheme="majorHAnsi" w:cstheme="majorHAnsi"/>
        </w:rPr>
        <w:t xml:space="preserve">В. Селезнев, </w:t>
      </w:r>
      <w:r w:rsidR="00EB7023" w:rsidRPr="00620F1C">
        <w:rPr>
          <w:rFonts w:asciiTheme="majorHAnsi" w:hAnsiTheme="majorHAnsi" w:cstheme="majorHAnsi"/>
        </w:rPr>
        <w:t>Н.</w:t>
      </w:r>
      <w:r w:rsidR="00434BDB" w:rsidRPr="00620F1C">
        <w:rPr>
          <w:rFonts w:asciiTheme="majorHAnsi" w:hAnsiTheme="majorHAnsi" w:cstheme="majorHAnsi"/>
        </w:rPr>
        <w:t xml:space="preserve"> </w:t>
      </w:r>
      <w:r w:rsidR="00EB7023" w:rsidRPr="00620F1C">
        <w:rPr>
          <w:rFonts w:asciiTheme="majorHAnsi" w:hAnsiTheme="majorHAnsi" w:cstheme="majorHAnsi"/>
        </w:rPr>
        <w:t xml:space="preserve">Н. Никулина, </w:t>
      </w:r>
      <w:r w:rsidRPr="00620F1C">
        <w:rPr>
          <w:rFonts w:asciiTheme="majorHAnsi" w:hAnsiTheme="majorHAnsi" w:cstheme="majorHAnsi"/>
        </w:rPr>
        <w:t>С.</w:t>
      </w:r>
      <w:r w:rsidR="00434BDB" w:rsidRPr="00620F1C">
        <w:rPr>
          <w:rFonts w:asciiTheme="majorHAnsi" w:hAnsiTheme="majorHAnsi" w:cstheme="majorHAnsi"/>
        </w:rPr>
        <w:t xml:space="preserve"> </w:t>
      </w:r>
      <w:r w:rsidRPr="00620F1C">
        <w:rPr>
          <w:rFonts w:asciiTheme="majorHAnsi" w:hAnsiTheme="majorHAnsi" w:cstheme="majorHAnsi"/>
        </w:rPr>
        <w:t>С. Якушин, П.</w:t>
      </w:r>
      <w:r w:rsidR="00434BDB" w:rsidRPr="00620F1C">
        <w:rPr>
          <w:rFonts w:asciiTheme="majorHAnsi" w:hAnsiTheme="majorHAnsi" w:cstheme="majorHAnsi"/>
        </w:rPr>
        <w:t xml:space="preserve"> </w:t>
      </w:r>
      <w:r w:rsidRPr="00620F1C">
        <w:rPr>
          <w:rFonts w:asciiTheme="majorHAnsi" w:hAnsiTheme="majorHAnsi" w:cstheme="majorHAnsi"/>
        </w:rPr>
        <w:t xml:space="preserve">Ю. Мыльников, Ю. </w:t>
      </w:r>
      <w:proofErr w:type="spellStart"/>
      <w:r w:rsidRPr="00620F1C">
        <w:rPr>
          <w:rFonts w:asciiTheme="majorHAnsi" w:hAnsiTheme="majorHAnsi" w:cstheme="majorHAnsi"/>
        </w:rPr>
        <w:t>Транова</w:t>
      </w:r>
      <w:proofErr w:type="spellEnd"/>
      <w:r w:rsidRPr="00620F1C">
        <w:rPr>
          <w:rFonts w:asciiTheme="majorHAnsi" w:hAnsiTheme="majorHAnsi" w:cstheme="majorHAnsi"/>
        </w:rPr>
        <w:t>, А.</w:t>
      </w:r>
      <w:r w:rsidR="00434BDB" w:rsidRPr="00620F1C">
        <w:rPr>
          <w:rFonts w:asciiTheme="majorHAnsi" w:hAnsiTheme="majorHAnsi" w:cstheme="majorHAnsi"/>
        </w:rPr>
        <w:t xml:space="preserve"> </w:t>
      </w:r>
      <w:r w:rsidRPr="00620F1C">
        <w:rPr>
          <w:rFonts w:asciiTheme="majorHAnsi" w:hAnsiTheme="majorHAnsi" w:cstheme="majorHAnsi"/>
        </w:rPr>
        <w:t xml:space="preserve">В. </w:t>
      </w:r>
      <w:proofErr w:type="spellStart"/>
      <w:r w:rsidRPr="00620F1C">
        <w:rPr>
          <w:rFonts w:asciiTheme="majorHAnsi" w:hAnsiTheme="majorHAnsi" w:cstheme="majorHAnsi"/>
        </w:rPr>
        <w:t>Щулькин</w:t>
      </w:r>
      <w:proofErr w:type="spellEnd"/>
      <w:r w:rsidRPr="00620F1C">
        <w:rPr>
          <w:rFonts w:asciiTheme="majorHAnsi" w:hAnsiTheme="majorHAnsi" w:cstheme="majorHAnsi"/>
        </w:rPr>
        <w:t>, Е.</w:t>
      </w:r>
      <w:r w:rsidR="00434BDB" w:rsidRPr="00620F1C">
        <w:rPr>
          <w:rFonts w:asciiTheme="majorHAnsi" w:hAnsiTheme="majorHAnsi" w:cstheme="majorHAnsi"/>
        </w:rPr>
        <w:t xml:space="preserve"> </w:t>
      </w:r>
      <w:r w:rsidRPr="00620F1C">
        <w:rPr>
          <w:rFonts w:asciiTheme="majorHAnsi" w:hAnsiTheme="majorHAnsi" w:cstheme="majorHAnsi"/>
        </w:rPr>
        <w:t>Н. Якушева</w:t>
      </w:r>
    </w:p>
    <w:p w14:paraId="3217234C" w14:textId="77777777" w:rsidR="00C14B96" w:rsidRPr="00434BDB" w:rsidRDefault="00C14B96" w:rsidP="00434BDB">
      <w:pPr>
        <w:jc w:val="both"/>
        <w:rPr>
          <w:rFonts w:asciiTheme="majorHAnsi" w:hAnsiTheme="majorHAnsi" w:cstheme="majorHAnsi"/>
          <w:b/>
        </w:rPr>
      </w:pPr>
    </w:p>
    <w:p w14:paraId="42058C8D" w14:textId="27687B73" w:rsidR="008D4F7A" w:rsidRDefault="00434BDB" w:rsidP="00434BDB">
      <w:pPr>
        <w:tabs>
          <w:tab w:val="left" w:pos="142"/>
        </w:tabs>
        <w:jc w:val="both"/>
        <w:rPr>
          <w:rFonts w:asciiTheme="majorHAnsi" w:hAnsiTheme="majorHAnsi" w:cstheme="majorHAnsi"/>
        </w:rPr>
      </w:pPr>
      <w:r w:rsidRPr="00434BDB">
        <w:rPr>
          <w:rFonts w:asciiTheme="majorHAnsi" w:hAnsiTheme="majorHAnsi" w:cstheme="majorHAnsi"/>
        </w:rPr>
        <w:t>Рязанский государственный медицинский университет имени академика И. П. Павлова, Рязань, Российская Федерация</w:t>
      </w:r>
    </w:p>
    <w:p w14:paraId="6E54C297" w14:textId="44BA1690" w:rsidR="00434BDB" w:rsidRDefault="00434BDB" w:rsidP="00434BDB">
      <w:pPr>
        <w:tabs>
          <w:tab w:val="left" w:pos="142"/>
        </w:tabs>
        <w:jc w:val="both"/>
        <w:rPr>
          <w:rFonts w:asciiTheme="majorHAnsi" w:hAnsiTheme="majorHAnsi" w:cstheme="majorHAnsi"/>
        </w:rPr>
      </w:pPr>
    </w:p>
    <w:p w14:paraId="00870E0C" w14:textId="77777777" w:rsidR="00434BDB" w:rsidRPr="00434BDB" w:rsidRDefault="00434BDB" w:rsidP="00434BDB">
      <w:pPr>
        <w:ind w:firstLine="709"/>
        <w:jc w:val="both"/>
        <w:rPr>
          <w:rFonts w:ascii="Calibri" w:eastAsia="Times New Roman" w:hAnsi="Calibri" w:cs="Calibri"/>
          <w:b/>
          <w:lang w:eastAsia="ru-RU"/>
        </w:rPr>
      </w:pPr>
      <w:r w:rsidRPr="00434BDB">
        <w:rPr>
          <w:rFonts w:ascii="Calibri" w:eastAsia="Times New Roman" w:hAnsi="Calibri" w:cs="Calibri"/>
          <w:b/>
          <w:lang w:eastAsia="ru-RU"/>
        </w:rPr>
        <w:t>АННОТАЦИЯ</w:t>
      </w:r>
    </w:p>
    <w:p w14:paraId="58328F2A" w14:textId="03D07628" w:rsidR="00434BDB" w:rsidRPr="00434BDB" w:rsidRDefault="00434BDB" w:rsidP="00055627">
      <w:pPr>
        <w:ind w:firstLine="709"/>
        <w:jc w:val="both"/>
        <w:rPr>
          <w:rFonts w:ascii="Calibri" w:eastAsia="Times New Roman" w:hAnsi="Calibri" w:cs="Calibri"/>
          <w:lang w:eastAsia="ru-RU"/>
        </w:rPr>
      </w:pPr>
      <w:r w:rsidRPr="00434BDB">
        <w:rPr>
          <w:rFonts w:ascii="Calibri" w:eastAsia="Times New Roman" w:hAnsi="Calibri" w:cs="Calibri"/>
          <w:b/>
          <w:i/>
          <w:lang w:eastAsia="ru-RU"/>
        </w:rPr>
        <w:t>Введение.</w:t>
      </w:r>
      <w:r w:rsidRPr="00434BDB">
        <w:rPr>
          <w:rFonts w:ascii="Calibri" w:eastAsia="Times New Roman" w:hAnsi="Calibri" w:cs="Calibri"/>
          <w:lang w:eastAsia="ru-RU"/>
        </w:rPr>
        <w:t xml:space="preserve"> </w:t>
      </w:r>
      <w:r w:rsidR="00055627" w:rsidRPr="00055627">
        <w:rPr>
          <w:rFonts w:ascii="Calibri" w:eastAsia="Times New Roman" w:hAnsi="Calibri" w:cs="Calibri"/>
          <w:lang w:eastAsia="ru-RU"/>
        </w:rPr>
        <w:t>Артериальная гипертензия (АГ) является одним из наиболее распространенны</w:t>
      </w:r>
      <w:r w:rsidR="00055627">
        <w:rPr>
          <w:rFonts w:ascii="Calibri" w:eastAsia="Times New Roman" w:hAnsi="Calibri" w:cs="Calibri"/>
          <w:lang w:eastAsia="ru-RU"/>
        </w:rPr>
        <w:t xml:space="preserve">х заболеваний. </w:t>
      </w:r>
      <w:r w:rsidR="00055627" w:rsidRPr="00055627">
        <w:rPr>
          <w:rFonts w:ascii="Calibri" w:eastAsia="Times New Roman" w:hAnsi="Calibri" w:cs="Calibri"/>
          <w:lang w:eastAsia="ru-RU"/>
        </w:rPr>
        <w:t xml:space="preserve">В последние годы, несмотря на сложившийся доказательный и системный подход к лечению АГ, включающий модификацию образа жизни и 5 основных групп </w:t>
      </w:r>
      <w:proofErr w:type="spellStart"/>
      <w:r w:rsidR="00055627" w:rsidRPr="00055627">
        <w:rPr>
          <w:rFonts w:ascii="Calibri" w:eastAsia="Times New Roman" w:hAnsi="Calibri" w:cs="Calibri"/>
          <w:lang w:eastAsia="ru-RU"/>
        </w:rPr>
        <w:t>антигипертензивные</w:t>
      </w:r>
      <w:proofErr w:type="spellEnd"/>
      <w:r w:rsidR="00055627" w:rsidRPr="00055627">
        <w:rPr>
          <w:rFonts w:ascii="Calibri" w:eastAsia="Times New Roman" w:hAnsi="Calibri" w:cs="Calibri"/>
          <w:lang w:eastAsia="ru-RU"/>
        </w:rPr>
        <w:t xml:space="preserve"> препараты (АГП), а также стартовую комбинированную терапию, далеко не во всех случаях удается достичь целевых показателей артериального давления (АД).</w:t>
      </w:r>
    </w:p>
    <w:p w14:paraId="26AB2FED" w14:textId="2CC4536F" w:rsidR="00434BDB" w:rsidRPr="00055627" w:rsidRDefault="00434BDB" w:rsidP="00434BDB">
      <w:pPr>
        <w:ind w:firstLine="709"/>
        <w:jc w:val="both"/>
        <w:rPr>
          <w:rFonts w:ascii="Calibri" w:eastAsia="Times New Roman" w:hAnsi="Calibri" w:cs="Calibri"/>
          <w:lang w:eastAsia="ru-RU"/>
        </w:rPr>
      </w:pPr>
      <w:r w:rsidRPr="00434BDB">
        <w:rPr>
          <w:rFonts w:ascii="Calibri" w:eastAsia="Times New Roman" w:hAnsi="Calibri" w:cs="Calibri"/>
          <w:b/>
          <w:i/>
          <w:lang w:eastAsia="ru-RU"/>
        </w:rPr>
        <w:t xml:space="preserve">Цель. </w:t>
      </w:r>
      <w:r w:rsidR="00055627">
        <w:rPr>
          <w:rFonts w:ascii="Calibri" w:eastAsia="Times New Roman" w:hAnsi="Calibri" w:cs="Calibri"/>
          <w:lang w:eastAsia="ru-RU"/>
        </w:rPr>
        <w:t>И</w:t>
      </w:r>
      <w:r w:rsidR="00055627" w:rsidRPr="00055627">
        <w:rPr>
          <w:rFonts w:ascii="Calibri" w:eastAsia="Times New Roman" w:hAnsi="Calibri" w:cs="Calibri"/>
          <w:lang w:eastAsia="ru-RU"/>
        </w:rPr>
        <w:t xml:space="preserve">зучить концентрацию </w:t>
      </w:r>
      <w:proofErr w:type="spellStart"/>
      <w:r w:rsidR="00055627" w:rsidRPr="00055627">
        <w:rPr>
          <w:rFonts w:ascii="Calibri" w:eastAsia="Times New Roman" w:hAnsi="Calibri" w:cs="Calibri"/>
          <w:lang w:eastAsia="ru-RU"/>
        </w:rPr>
        <w:t>антигипертензивных</w:t>
      </w:r>
      <w:proofErr w:type="spellEnd"/>
      <w:r w:rsidR="00055627" w:rsidRPr="00055627">
        <w:rPr>
          <w:rFonts w:ascii="Calibri" w:eastAsia="Times New Roman" w:hAnsi="Calibri" w:cs="Calibri"/>
          <w:lang w:eastAsia="ru-RU"/>
        </w:rPr>
        <w:t xml:space="preserve"> лекарственных препаратов (АГП) в плазме крови пациентов с контролируемой и неконтролируемой артериальной гипертензией</w:t>
      </w:r>
      <w:r w:rsidR="00055627">
        <w:rPr>
          <w:rFonts w:ascii="Calibri" w:eastAsia="Times New Roman" w:hAnsi="Calibri" w:cs="Calibri"/>
          <w:lang w:eastAsia="ru-RU"/>
        </w:rPr>
        <w:t>.</w:t>
      </w:r>
    </w:p>
    <w:p w14:paraId="105A6B18" w14:textId="55B597D0" w:rsidR="00434BDB" w:rsidRPr="00434BDB" w:rsidRDefault="00434BDB" w:rsidP="00055627">
      <w:pPr>
        <w:ind w:firstLine="709"/>
        <w:jc w:val="both"/>
        <w:rPr>
          <w:rFonts w:ascii="Calibri" w:eastAsia="Times New Roman" w:hAnsi="Calibri" w:cs="Calibri"/>
          <w:lang w:eastAsia="ru-RU"/>
        </w:rPr>
      </w:pPr>
      <w:r w:rsidRPr="00434BDB">
        <w:rPr>
          <w:rFonts w:ascii="Calibri" w:eastAsia="Times New Roman" w:hAnsi="Calibri" w:cs="Calibri"/>
          <w:b/>
          <w:i/>
          <w:lang w:eastAsia="ru-RU"/>
        </w:rPr>
        <w:t>Материалы и методы.</w:t>
      </w:r>
      <w:r w:rsidRPr="00434BDB">
        <w:rPr>
          <w:rFonts w:ascii="Calibri" w:eastAsia="Times New Roman" w:hAnsi="Calibri" w:cs="Calibri"/>
          <w:lang w:eastAsia="ru-RU"/>
        </w:rPr>
        <w:t xml:space="preserve"> </w:t>
      </w:r>
      <w:r w:rsidR="00055627" w:rsidRPr="00055627">
        <w:rPr>
          <w:rFonts w:ascii="Calibri" w:eastAsia="Times New Roman" w:hAnsi="Calibri" w:cs="Calibri"/>
          <w:lang w:eastAsia="ru-RU"/>
        </w:rPr>
        <w:t xml:space="preserve">Выполнено клиническое, одномоментное, контролируемое исследование на базе Рязанского областного клинического кардиологического диспансера. В исследование было включено 56 пациентов с АГ, которые проходили стационарное лечение по поводу АГ. По результатам </w:t>
      </w:r>
      <w:r w:rsidR="00055627">
        <w:rPr>
          <w:rFonts w:ascii="Calibri" w:eastAsia="Times New Roman" w:hAnsi="Calibri" w:cs="Calibri"/>
          <w:lang w:eastAsia="ru-RU"/>
        </w:rPr>
        <w:t xml:space="preserve">суточного </w:t>
      </w:r>
      <w:proofErr w:type="spellStart"/>
      <w:r w:rsidR="00055627">
        <w:rPr>
          <w:rFonts w:ascii="Calibri" w:eastAsia="Times New Roman" w:hAnsi="Calibri" w:cs="Calibri"/>
          <w:lang w:eastAsia="ru-RU"/>
        </w:rPr>
        <w:t>мониторирования</w:t>
      </w:r>
      <w:proofErr w:type="spellEnd"/>
      <w:r w:rsidR="00055627" w:rsidRPr="00055627">
        <w:rPr>
          <w:rFonts w:ascii="Calibri" w:eastAsia="Times New Roman" w:hAnsi="Calibri" w:cs="Calibri"/>
          <w:lang w:eastAsia="ru-RU"/>
        </w:rPr>
        <w:t xml:space="preserve"> АД (СМАД)</w:t>
      </w:r>
      <w:r w:rsidR="00055627" w:rsidRPr="00055627">
        <w:rPr>
          <w:rFonts w:ascii="Calibri" w:eastAsia="Times New Roman" w:hAnsi="Calibri" w:cs="Calibri"/>
          <w:lang w:eastAsia="ru-RU"/>
        </w:rPr>
        <w:t xml:space="preserve"> пациентов </w:t>
      </w:r>
      <w:proofErr w:type="spellStart"/>
      <w:r w:rsidR="00055627" w:rsidRPr="00055627">
        <w:rPr>
          <w:rFonts w:ascii="Calibri" w:eastAsia="Times New Roman" w:hAnsi="Calibri" w:cs="Calibri"/>
          <w:lang w:eastAsia="ru-RU"/>
        </w:rPr>
        <w:t>рандомизировали</w:t>
      </w:r>
      <w:proofErr w:type="spellEnd"/>
      <w:r w:rsidR="00055627" w:rsidRPr="00055627">
        <w:rPr>
          <w:rFonts w:ascii="Calibri" w:eastAsia="Times New Roman" w:hAnsi="Calibri" w:cs="Calibri"/>
          <w:lang w:eastAsia="ru-RU"/>
        </w:rPr>
        <w:t xml:space="preserve"> на две группы: первая группа – пациенты с контролируемой АГ, у которых АД по данным СМАД составило &lt;140/90 мм </w:t>
      </w:r>
      <w:proofErr w:type="spellStart"/>
      <w:r w:rsidR="00055627" w:rsidRPr="00055627">
        <w:rPr>
          <w:rFonts w:ascii="Calibri" w:eastAsia="Times New Roman" w:hAnsi="Calibri" w:cs="Calibri"/>
          <w:lang w:eastAsia="ru-RU"/>
        </w:rPr>
        <w:t>рт</w:t>
      </w:r>
      <w:proofErr w:type="spellEnd"/>
      <w:r w:rsidR="00055627" w:rsidRPr="00055627">
        <w:rPr>
          <w:rFonts w:ascii="Calibri" w:eastAsia="Times New Roman" w:hAnsi="Calibri" w:cs="Calibri"/>
          <w:lang w:eastAsia="ru-RU"/>
        </w:rPr>
        <w:t xml:space="preserve"> ст.; вторая группа – пациенты с неконтролируемой АГ, у которых АД по данным СМАД составило &gt;140/90 мм </w:t>
      </w:r>
      <w:proofErr w:type="spellStart"/>
      <w:r w:rsidR="00055627" w:rsidRPr="00055627">
        <w:rPr>
          <w:rFonts w:ascii="Calibri" w:eastAsia="Times New Roman" w:hAnsi="Calibri" w:cs="Calibri"/>
          <w:lang w:eastAsia="ru-RU"/>
        </w:rPr>
        <w:t>рт</w:t>
      </w:r>
      <w:proofErr w:type="spellEnd"/>
      <w:r w:rsidR="00055627" w:rsidRPr="00055627">
        <w:rPr>
          <w:rFonts w:ascii="Calibri" w:eastAsia="Times New Roman" w:hAnsi="Calibri" w:cs="Calibri"/>
          <w:lang w:eastAsia="ru-RU"/>
        </w:rPr>
        <w:t xml:space="preserve"> ст. После рандомизации у пациентов обеих групп забирали венозную кровь натощак утром и через 2 ч после приема лекарственных препаратов для оценки концентрации </w:t>
      </w:r>
      <w:proofErr w:type="spellStart"/>
      <w:r w:rsidR="00055627" w:rsidRPr="00055627">
        <w:rPr>
          <w:rFonts w:ascii="Calibri" w:eastAsia="Times New Roman" w:hAnsi="Calibri" w:cs="Calibri"/>
          <w:lang w:eastAsia="ru-RU"/>
        </w:rPr>
        <w:t>лизиноприла</w:t>
      </w:r>
      <w:proofErr w:type="spellEnd"/>
      <w:r w:rsidR="00055627" w:rsidRPr="00055627">
        <w:rPr>
          <w:rFonts w:ascii="Calibri" w:eastAsia="Times New Roman" w:hAnsi="Calibri" w:cs="Calibri"/>
          <w:lang w:eastAsia="ru-RU"/>
        </w:rPr>
        <w:t xml:space="preserve">, </w:t>
      </w:r>
      <w:proofErr w:type="spellStart"/>
      <w:r w:rsidR="00055627" w:rsidRPr="00055627">
        <w:rPr>
          <w:rFonts w:ascii="Calibri" w:eastAsia="Times New Roman" w:hAnsi="Calibri" w:cs="Calibri"/>
          <w:lang w:eastAsia="ru-RU"/>
        </w:rPr>
        <w:t>амлодипина</w:t>
      </w:r>
      <w:proofErr w:type="spellEnd"/>
      <w:r w:rsidR="00055627" w:rsidRPr="00055627">
        <w:rPr>
          <w:rFonts w:ascii="Calibri" w:eastAsia="Times New Roman" w:hAnsi="Calibri" w:cs="Calibri"/>
          <w:lang w:eastAsia="ru-RU"/>
        </w:rPr>
        <w:t xml:space="preserve">, </w:t>
      </w:r>
      <w:proofErr w:type="spellStart"/>
      <w:r w:rsidR="00055627" w:rsidRPr="00055627">
        <w:rPr>
          <w:rFonts w:ascii="Calibri" w:eastAsia="Times New Roman" w:hAnsi="Calibri" w:cs="Calibri"/>
          <w:lang w:eastAsia="ru-RU"/>
        </w:rPr>
        <w:t>валсартана</w:t>
      </w:r>
      <w:proofErr w:type="spellEnd"/>
      <w:r w:rsidR="00055627" w:rsidRPr="00055627">
        <w:rPr>
          <w:rFonts w:ascii="Calibri" w:eastAsia="Times New Roman" w:hAnsi="Calibri" w:cs="Calibri"/>
          <w:lang w:eastAsia="ru-RU"/>
        </w:rPr>
        <w:t xml:space="preserve"> и </w:t>
      </w:r>
      <w:proofErr w:type="spellStart"/>
      <w:r w:rsidR="00055627" w:rsidRPr="00055627">
        <w:rPr>
          <w:rFonts w:ascii="Calibri" w:eastAsia="Times New Roman" w:hAnsi="Calibri" w:cs="Calibri"/>
          <w:lang w:eastAsia="ru-RU"/>
        </w:rPr>
        <w:t>индапамида</w:t>
      </w:r>
      <w:proofErr w:type="spellEnd"/>
      <w:r w:rsidR="00055627" w:rsidRPr="00055627">
        <w:rPr>
          <w:rFonts w:ascii="Calibri" w:eastAsia="Times New Roman" w:hAnsi="Calibri" w:cs="Calibri"/>
          <w:lang w:eastAsia="ru-RU"/>
        </w:rPr>
        <w:t xml:space="preserve"> методом высокоэффективной жидкостной хроматографии с тандемным </w:t>
      </w:r>
      <w:proofErr w:type="spellStart"/>
      <w:r w:rsidR="00055627" w:rsidRPr="00055627">
        <w:rPr>
          <w:rFonts w:ascii="Calibri" w:eastAsia="Times New Roman" w:hAnsi="Calibri" w:cs="Calibri"/>
          <w:lang w:eastAsia="ru-RU"/>
        </w:rPr>
        <w:t>мас</w:t>
      </w:r>
      <w:proofErr w:type="spellEnd"/>
      <w:r w:rsidR="00055627" w:rsidRPr="00055627">
        <w:rPr>
          <w:rFonts w:ascii="Calibri" w:eastAsia="Times New Roman" w:hAnsi="Calibri" w:cs="Calibri"/>
          <w:lang w:eastAsia="ru-RU"/>
        </w:rPr>
        <w:t xml:space="preserve">-спектрометрическим (ВЭЖХ МС/МС) детектированием с помощью хроматографа </w:t>
      </w:r>
      <w:proofErr w:type="spellStart"/>
      <w:r w:rsidR="00055627" w:rsidRPr="00055627">
        <w:rPr>
          <w:rFonts w:ascii="Calibri" w:eastAsia="Times New Roman" w:hAnsi="Calibri" w:cs="Calibri"/>
          <w:lang w:eastAsia="ru-RU"/>
        </w:rPr>
        <w:t>Ultimate</w:t>
      </w:r>
      <w:proofErr w:type="spellEnd"/>
      <w:r w:rsidR="00055627" w:rsidRPr="00055627">
        <w:rPr>
          <w:rFonts w:ascii="Calibri" w:eastAsia="Times New Roman" w:hAnsi="Calibri" w:cs="Calibri"/>
          <w:lang w:eastAsia="ru-RU"/>
        </w:rPr>
        <w:t xml:space="preserve"> 3000 и масс-спектрометра </w:t>
      </w:r>
      <w:r w:rsidR="00055627">
        <w:rPr>
          <w:rFonts w:ascii="Calibri" w:eastAsia="Times New Roman" w:hAnsi="Calibri" w:cs="Calibri"/>
          <w:lang w:eastAsia="ru-RU"/>
        </w:rPr>
        <w:t xml:space="preserve">TSQ </w:t>
      </w:r>
      <w:proofErr w:type="spellStart"/>
      <w:r w:rsidR="00055627">
        <w:rPr>
          <w:rFonts w:ascii="Calibri" w:eastAsia="Times New Roman" w:hAnsi="Calibri" w:cs="Calibri"/>
          <w:lang w:eastAsia="ru-RU"/>
        </w:rPr>
        <w:t>Fortis</w:t>
      </w:r>
      <w:proofErr w:type="spellEnd"/>
      <w:r w:rsidR="00055627">
        <w:rPr>
          <w:rFonts w:ascii="Calibri" w:eastAsia="Times New Roman" w:hAnsi="Calibri" w:cs="Calibri"/>
          <w:lang w:eastAsia="ru-RU"/>
        </w:rPr>
        <w:t xml:space="preserve"> (</w:t>
      </w:r>
      <w:proofErr w:type="spellStart"/>
      <w:r w:rsidR="00055627">
        <w:rPr>
          <w:rFonts w:ascii="Calibri" w:eastAsia="Times New Roman" w:hAnsi="Calibri" w:cs="Calibri"/>
          <w:lang w:eastAsia="ru-RU"/>
        </w:rPr>
        <w:t>ThermoFisher</w:t>
      </w:r>
      <w:proofErr w:type="spellEnd"/>
      <w:r w:rsidR="00055627">
        <w:rPr>
          <w:rFonts w:ascii="Calibri" w:eastAsia="Times New Roman" w:hAnsi="Calibri" w:cs="Calibri"/>
          <w:lang w:eastAsia="ru-RU"/>
        </w:rPr>
        <w:t xml:space="preserve">, США). </w:t>
      </w:r>
      <w:r w:rsidR="00055627" w:rsidRPr="00055627">
        <w:rPr>
          <w:rFonts w:ascii="Calibri" w:eastAsia="Times New Roman" w:hAnsi="Calibri" w:cs="Calibri"/>
          <w:lang w:eastAsia="ru-RU"/>
        </w:rPr>
        <w:t>Полученные результаты обрабатывали с помощью программы «</w:t>
      </w:r>
      <w:proofErr w:type="spellStart"/>
      <w:r w:rsidR="00055627" w:rsidRPr="00055627">
        <w:rPr>
          <w:rFonts w:ascii="Calibri" w:eastAsia="Times New Roman" w:hAnsi="Calibri" w:cs="Calibri"/>
          <w:lang w:eastAsia="ru-RU"/>
        </w:rPr>
        <w:t>StatSoft</w:t>
      </w:r>
      <w:proofErr w:type="spellEnd"/>
      <w:r w:rsidR="00055627" w:rsidRPr="00055627">
        <w:rPr>
          <w:rFonts w:ascii="Calibri" w:eastAsia="Times New Roman" w:hAnsi="Calibri" w:cs="Calibri"/>
          <w:lang w:eastAsia="ru-RU"/>
        </w:rPr>
        <w:t xml:space="preserve"> </w:t>
      </w:r>
      <w:proofErr w:type="spellStart"/>
      <w:r w:rsidR="00055627" w:rsidRPr="00055627">
        <w:rPr>
          <w:rFonts w:ascii="Calibri" w:eastAsia="Times New Roman" w:hAnsi="Calibri" w:cs="Calibri"/>
          <w:lang w:eastAsia="ru-RU"/>
        </w:rPr>
        <w:t>Statistica</w:t>
      </w:r>
      <w:proofErr w:type="spellEnd"/>
      <w:r w:rsidR="00055627" w:rsidRPr="00055627">
        <w:rPr>
          <w:rFonts w:ascii="Calibri" w:eastAsia="Times New Roman" w:hAnsi="Calibri" w:cs="Calibri"/>
          <w:lang w:eastAsia="ru-RU"/>
        </w:rPr>
        <w:t xml:space="preserve"> 13.0» (США, номер лицензии JPZ811I521319AR25ACD-W) и </w:t>
      </w:r>
      <w:proofErr w:type="spellStart"/>
      <w:r w:rsidR="00055627" w:rsidRPr="00055627">
        <w:rPr>
          <w:rFonts w:ascii="Calibri" w:eastAsia="Times New Roman" w:hAnsi="Calibri" w:cs="Calibri"/>
          <w:lang w:eastAsia="ru-RU"/>
        </w:rPr>
        <w:t>Microsoft</w:t>
      </w:r>
      <w:proofErr w:type="spellEnd"/>
      <w:r w:rsidR="00055627" w:rsidRPr="00055627">
        <w:rPr>
          <w:rFonts w:ascii="Calibri" w:eastAsia="Times New Roman" w:hAnsi="Calibri" w:cs="Calibri"/>
          <w:lang w:eastAsia="ru-RU"/>
        </w:rPr>
        <w:t xml:space="preserve"> </w:t>
      </w:r>
      <w:proofErr w:type="spellStart"/>
      <w:r w:rsidR="00055627" w:rsidRPr="00055627">
        <w:rPr>
          <w:rFonts w:ascii="Calibri" w:eastAsia="Times New Roman" w:hAnsi="Calibri" w:cs="Calibri"/>
          <w:lang w:eastAsia="ru-RU"/>
        </w:rPr>
        <w:t>Excel</w:t>
      </w:r>
      <w:proofErr w:type="spellEnd"/>
      <w:r w:rsidR="00055627" w:rsidRPr="00055627">
        <w:rPr>
          <w:rFonts w:ascii="Calibri" w:eastAsia="Times New Roman" w:hAnsi="Calibri" w:cs="Calibri"/>
          <w:lang w:eastAsia="ru-RU"/>
        </w:rPr>
        <w:t xml:space="preserve"> </w:t>
      </w:r>
      <w:proofErr w:type="spellStart"/>
      <w:r w:rsidR="00055627" w:rsidRPr="00055627">
        <w:rPr>
          <w:rFonts w:ascii="Calibri" w:eastAsia="Times New Roman" w:hAnsi="Calibri" w:cs="Calibri"/>
          <w:lang w:eastAsia="ru-RU"/>
        </w:rPr>
        <w:t>for</w:t>
      </w:r>
      <w:proofErr w:type="spellEnd"/>
      <w:r w:rsidR="00055627" w:rsidRPr="00055627">
        <w:rPr>
          <w:rFonts w:ascii="Calibri" w:eastAsia="Times New Roman" w:hAnsi="Calibri" w:cs="Calibri"/>
          <w:lang w:eastAsia="ru-RU"/>
        </w:rPr>
        <w:t xml:space="preserve"> MAC </w:t>
      </w:r>
      <w:proofErr w:type="spellStart"/>
      <w:r w:rsidR="00055627" w:rsidRPr="00055627">
        <w:rPr>
          <w:rFonts w:ascii="Calibri" w:eastAsia="Times New Roman" w:hAnsi="Calibri" w:cs="Calibri"/>
          <w:lang w:eastAsia="ru-RU"/>
        </w:rPr>
        <w:t>ver</w:t>
      </w:r>
      <w:proofErr w:type="spellEnd"/>
      <w:r w:rsidR="00055627" w:rsidRPr="00055627">
        <w:rPr>
          <w:rFonts w:ascii="Calibri" w:eastAsia="Times New Roman" w:hAnsi="Calibri" w:cs="Calibri"/>
          <w:lang w:eastAsia="ru-RU"/>
        </w:rPr>
        <w:t>. 16.24 (ID 02984-001-000001).</w:t>
      </w:r>
    </w:p>
    <w:p w14:paraId="77CB42F2" w14:textId="10E00414" w:rsidR="00434BDB" w:rsidRPr="00055627" w:rsidRDefault="00434BDB" w:rsidP="00055627">
      <w:pPr>
        <w:ind w:firstLine="709"/>
        <w:jc w:val="both"/>
        <w:rPr>
          <w:rFonts w:ascii="Calibri" w:eastAsia="Times New Roman" w:hAnsi="Calibri" w:cs="Calibri"/>
          <w:b/>
          <w:i/>
          <w:lang w:eastAsia="ru-RU"/>
        </w:rPr>
      </w:pPr>
      <w:r w:rsidRPr="00434BDB">
        <w:rPr>
          <w:rFonts w:ascii="Calibri" w:eastAsia="Times New Roman" w:hAnsi="Calibri" w:cs="Calibri"/>
          <w:b/>
          <w:i/>
          <w:lang w:eastAsia="ru-RU"/>
        </w:rPr>
        <w:t xml:space="preserve">Результаты и обсуждение. </w:t>
      </w:r>
      <w:r w:rsidR="00055627" w:rsidRPr="00055627">
        <w:rPr>
          <w:rFonts w:ascii="Calibri" w:eastAsia="Times New Roman" w:hAnsi="Calibri" w:cs="Calibri"/>
          <w:lang w:eastAsia="ru-RU"/>
        </w:rPr>
        <w:t xml:space="preserve">В первую группу пациентов с контролируемой АГ вошло 39 </w:t>
      </w:r>
      <w:proofErr w:type="gramStart"/>
      <w:r w:rsidR="00055627" w:rsidRPr="00055627">
        <w:rPr>
          <w:rFonts w:ascii="Calibri" w:eastAsia="Times New Roman" w:hAnsi="Calibri" w:cs="Calibri"/>
          <w:lang w:eastAsia="ru-RU"/>
        </w:rPr>
        <w:t>человек,  во</w:t>
      </w:r>
      <w:proofErr w:type="gramEnd"/>
      <w:r w:rsidR="00055627" w:rsidRPr="00055627">
        <w:rPr>
          <w:rFonts w:ascii="Calibri" w:eastAsia="Times New Roman" w:hAnsi="Calibri" w:cs="Calibri"/>
          <w:lang w:eastAsia="ru-RU"/>
        </w:rPr>
        <w:t xml:space="preserve"> вторую группу – пациенты с неконтролируемой АГ – 17 человек. Средний возраст пациентов в первой группе составил 65,03±10,8 лет, во второй группе 63,5±8,31 (р=0,576 между группами). В первой группе было достоверно больше женщин (64,1%), чем во второй (35,3%, р=0,047), однако меньше индекс массы тела (ИМТ) 26,3±1,38 кг/м2 против 32,2±4,15 кг/м2 (р=0,02). У пациентов с неконтролируемой АГ равновесная концентрация (до приема лекарственного препарата) </w:t>
      </w:r>
      <w:proofErr w:type="spellStart"/>
      <w:r w:rsidR="00055627" w:rsidRPr="00055627">
        <w:rPr>
          <w:rFonts w:ascii="Calibri" w:eastAsia="Times New Roman" w:hAnsi="Calibri" w:cs="Calibri"/>
          <w:lang w:eastAsia="ru-RU"/>
        </w:rPr>
        <w:t>лизиноприла</w:t>
      </w:r>
      <w:proofErr w:type="spellEnd"/>
      <w:r w:rsidR="00055627" w:rsidRPr="00055627">
        <w:rPr>
          <w:rFonts w:ascii="Calibri" w:eastAsia="Times New Roman" w:hAnsi="Calibri" w:cs="Calibri"/>
          <w:lang w:eastAsia="ru-RU"/>
        </w:rPr>
        <w:t xml:space="preserve"> достоверно превосходила показатель пациентов первой группы в 2,67 раза (p=0,053), а концентрация </w:t>
      </w:r>
      <w:proofErr w:type="spellStart"/>
      <w:r w:rsidR="00055627" w:rsidRPr="00055627">
        <w:rPr>
          <w:rFonts w:ascii="Calibri" w:eastAsia="Times New Roman" w:hAnsi="Calibri" w:cs="Calibri"/>
          <w:lang w:eastAsia="ru-RU"/>
        </w:rPr>
        <w:t>индапамида</w:t>
      </w:r>
      <w:proofErr w:type="spellEnd"/>
      <w:r w:rsidR="00055627" w:rsidRPr="00055627">
        <w:rPr>
          <w:rFonts w:ascii="Calibri" w:eastAsia="Times New Roman" w:hAnsi="Calibri" w:cs="Calibri"/>
          <w:lang w:eastAsia="ru-RU"/>
        </w:rPr>
        <w:t xml:space="preserve"> через 2 ч после его приема в 1,83 раза (р=0,084).  После пересчета данных показателей на принимаемую дозу АГП (нормировании на дозу) достоверные р</w:t>
      </w:r>
      <w:r w:rsidR="00055627">
        <w:rPr>
          <w:rFonts w:ascii="Calibri" w:eastAsia="Times New Roman" w:hAnsi="Calibri" w:cs="Calibri"/>
          <w:lang w:eastAsia="ru-RU"/>
        </w:rPr>
        <w:t>азличия нивелировались (p&gt;0,05)</w:t>
      </w:r>
      <w:r w:rsidR="00055627" w:rsidRPr="00055627">
        <w:rPr>
          <w:rFonts w:ascii="Calibri" w:eastAsia="Times New Roman" w:hAnsi="Calibri" w:cs="Calibri"/>
          <w:lang w:eastAsia="ru-RU"/>
        </w:rPr>
        <w:t>.</w:t>
      </w:r>
      <w:r w:rsidR="00055627">
        <w:rPr>
          <w:rFonts w:ascii="Calibri" w:eastAsia="Times New Roman" w:hAnsi="Calibri" w:cs="Calibri"/>
          <w:lang w:eastAsia="ru-RU"/>
        </w:rPr>
        <w:t xml:space="preserve"> </w:t>
      </w:r>
      <w:r w:rsidR="00055627" w:rsidRPr="00055627">
        <w:rPr>
          <w:rFonts w:ascii="Calibri" w:eastAsia="Times New Roman" w:hAnsi="Calibri" w:cs="Calibri"/>
          <w:lang w:eastAsia="ru-RU"/>
        </w:rPr>
        <w:t>Концентрации остальных АГП (</w:t>
      </w:r>
      <w:proofErr w:type="spellStart"/>
      <w:r w:rsidR="00055627" w:rsidRPr="00055627">
        <w:rPr>
          <w:rFonts w:ascii="Calibri" w:eastAsia="Times New Roman" w:hAnsi="Calibri" w:cs="Calibri"/>
          <w:lang w:eastAsia="ru-RU"/>
        </w:rPr>
        <w:t>амлодипина</w:t>
      </w:r>
      <w:proofErr w:type="spellEnd"/>
      <w:r w:rsidR="00055627" w:rsidRPr="00055627">
        <w:rPr>
          <w:rFonts w:ascii="Calibri" w:eastAsia="Times New Roman" w:hAnsi="Calibri" w:cs="Calibri"/>
          <w:lang w:eastAsia="ru-RU"/>
        </w:rPr>
        <w:t xml:space="preserve"> и </w:t>
      </w:r>
      <w:proofErr w:type="spellStart"/>
      <w:r w:rsidR="00055627" w:rsidRPr="00055627">
        <w:rPr>
          <w:rFonts w:ascii="Calibri" w:eastAsia="Times New Roman" w:hAnsi="Calibri" w:cs="Calibri"/>
          <w:lang w:eastAsia="ru-RU"/>
        </w:rPr>
        <w:t>валсартана</w:t>
      </w:r>
      <w:proofErr w:type="spellEnd"/>
      <w:r w:rsidR="00055627" w:rsidRPr="00055627">
        <w:rPr>
          <w:rFonts w:ascii="Calibri" w:eastAsia="Times New Roman" w:hAnsi="Calibri" w:cs="Calibri"/>
          <w:lang w:eastAsia="ru-RU"/>
        </w:rPr>
        <w:t xml:space="preserve">) как до, так и через 2 ч после приема достоверно у пациентов первой и второй групп не </w:t>
      </w:r>
      <w:r w:rsidR="00055627" w:rsidRPr="00055627">
        <w:rPr>
          <w:rFonts w:ascii="Calibri" w:eastAsia="Times New Roman" w:hAnsi="Calibri" w:cs="Calibri"/>
          <w:lang w:eastAsia="ru-RU"/>
        </w:rPr>
        <w:lastRenderedPageBreak/>
        <w:t xml:space="preserve">различались. У пациентов с неконтролируемой АГ концентрации </w:t>
      </w:r>
      <w:proofErr w:type="spellStart"/>
      <w:r w:rsidR="00055627" w:rsidRPr="00055627">
        <w:rPr>
          <w:rFonts w:ascii="Calibri" w:eastAsia="Times New Roman" w:hAnsi="Calibri" w:cs="Calibri"/>
          <w:lang w:eastAsia="ru-RU"/>
        </w:rPr>
        <w:t>антигипертензивных</w:t>
      </w:r>
      <w:proofErr w:type="spellEnd"/>
      <w:r w:rsidR="00055627" w:rsidRPr="00055627">
        <w:rPr>
          <w:rFonts w:ascii="Calibri" w:eastAsia="Times New Roman" w:hAnsi="Calibri" w:cs="Calibri"/>
          <w:lang w:eastAsia="ru-RU"/>
        </w:rPr>
        <w:t xml:space="preserve"> препаратов не только не меньше, чем у пациентов с контролируемой гипертензией, но для </w:t>
      </w:r>
      <w:proofErr w:type="spellStart"/>
      <w:r w:rsidR="00055627" w:rsidRPr="00055627">
        <w:rPr>
          <w:rFonts w:ascii="Calibri" w:eastAsia="Times New Roman" w:hAnsi="Calibri" w:cs="Calibri"/>
          <w:lang w:eastAsia="ru-RU"/>
        </w:rPr>
        <w:t>индапамида</w:t>
      </w:r>
      <w:proofErr w:type="spellEnd"/>
      <w:r w:rsidR="00055627" w:rsidRPr="00055627">
        <w:rPr>
          <w:rFonts w:ascii="Calibri" w:eastAsia="Times New Roman" w:hAnsi="Calibri" w:cs="Calibri"/>
          <w:lang w:eastAsia="ru-RU"/>
        </w:rPr>
        <w:t xml:space="preserve"> и </w:t>
      </w:r>
      <w:proofErr w:type="spellStart"/>
      <w:r w:rsidR="00055627" w:rsidRPr="00055627">
        <w:rPr>
          <w:rFonts w:ascii="Calibri" w:eastAsia="Times New Roman" w:hAnsi="Calibri" w:cs="Calibri"/>
          <w:lang w:eastAsia="ru-RU"/>
        </w:rPr>
        <w:t>лизиноприла</w:t>
      </w:r>
      <w:proofErr w:type="spellEnd"/>
      <w:r w:rsidR="00055627" w:rsidRPr="00055627">
        <w:rPr>
          <w:rFonts w:ascii="Calibri" w:eastAsia="Times New Roman" w:hAnsi="Calibri" w:cs="Calibri"/>
          <w:lang w:eastAsia="ru-RU"/>
        </w:rPr>
        <w:t xml:space="preserve"> даже выше.</w:t>
      </w:r>
    </w:p>
    <w:p w14:paraId="4BD425D7" w14:textId="714F6162" w:rsidR="00434BDB" w:rsidRPr="00055627" w:rsidRDefault="00434BDB" w:rsidP="00434BDB">
      <w:pPr>
        <w:ind w:firstLine="709"/>
        <w:jc w:val="both"/>
        <w:rPr>
          <w:rFonts w:ascii="Calibri" w:eastAsia="Times New Roman" w:hAnsi="Calibri" w:cs="Calibri"/>
          <w:lang w:eastAsia="ru-RU"/>
        </w:rPr>
      </w:pPr>
      <w:r w:rsidRPr="00434BDB">
        <w:rPr>
          <w:rFonts w:ascii="Calibri" w:eastAsia="Times New Roman" w:hAnsi="Calibri" w:cs="Calibri"/>
          <w:b/>
          <w:i/>
          <w:lang w:eastAsia="ru-RU"/>
        </w:rPr>
        <w:t xml:space="preserve">Заключение. </w:t>
      </w:r>
      <w:r w:rsidR="00055627" w:rsidRPr="00055627">
        <w:rPr>
          <w:rFonts w:ascii="Calibri" w:eastAsia="Times New Roman" w:hAnsi="Calibri" w:cs="Calibri"/>
          <w:lang w:eastAsia="ru-RU"/>
        </w:rPr>
        <w:t xml:space="preserve">Концентрации </w:t>
      </w:r>
      <w:proofErr w:type="spellStart"/>
      <w:r w:rsidR="00055627" w:rsidRPr="00055627">
        <w:rPr>
          <w:rFonts w:ascii="Calibri" w:eastAsia="Times New Roman" w:hAnsi="Calibri" w:cs="Calibri"/>
          <w:lang w:eastAsia="ru-RU"/>
        </w:rPr>
        <w:t>антигипертензивных</w:t>
      </w:r>
      <w:proofErr w:type="spellEnd"/>
      <w:r w:rsidR="00055627" w:rsidRPr="00055627">
        <w:rPr>
          <w:rFonts w:ascii="Calibri" w:eastAsia="Times New Roman" w:hAnsi="Calibri" w:cs="Calibri"/>
          <w:lang w:eastAsia="ru-RU"/>
        </w:rPr>
        <w:t xml:space="preserve"> препаратов (</w:t>
      </w:r>
      <w:proofErr w:type="spellStart"/>
      <w:r w:rsidR="00055627" w:rsidRPr="00055627">
        <w:rPr>
          <w:rFonts w:ascii="Calibri" w:eastAsia="Times New Roman" w:hAnsi="Calibri" w:cs="Calibri"/>
          <w:lang w:eastAsia="ru-RU"/>
        </w:rPr>
        <w:t>амлодипина</w:t>
      </w:r>
      <w:proofErr w:type="spellEnd"/>
      <w:r w:rsidR="00055627" w:rsidRPr="00055627">
        <w:rPr>
          <w:rFonts w:ascii="Calibri" w:eastAsia="Times New Roman" w:hAnsi="Calibri" w:cs="Calibri"/>
          <w:lang w:eastAsia="ru-RU"/>
        </w:rPr>
        <w:t xml:space="preserve">, </w:t>
      </w:r>
      <w:proofErr w:type="spellStart"/>
      <w:r w:rsidR="00055627" w:rsidRPr="00055627">
        <w:rPr>
          <w:rFonts w:ascii="Calibri" w:eastAsia="Times New Roman" w:hAnsi="Calibri" w:cs="Calibri"/>
          <w:lang w:eastAsia="ru-RU"/>
        </w:rPr>
        <w:t>валсартана</w:t>
      </w:r>
      <w:proofErr w:type="spellEnd"/>
      <w:r w:rsidR="00055627" w:rsidRPr="00055627">
        <w:rPr>
          <w:rFonts w:ascii="Calibri" w:eastAsia="Times New Roman" w:hAnsi="Calibri" w:cs="Calibri"/>
          <w:lang w:eastAsia="ru-RU"/>
        </w:rPr>
        <w:t xml:space="preserve">) в сыворотке крови достоверно не различаются у пациентов с контролируемой и неконтролируемой артериальной гипертензией. Равновесная концентрация </w:t>
      </w:r>
      <w:proofErr w:type="spellStart"/>
      <w:r w:rsidR="00055627" w:rsidRPr="00055627">
        <w:rPr>
          <w:rFonts w:ascii="Calibri" w:eastAsia="Times New Roman" w:hAnsi="Calibri" w:cs="Calibri"/>
          <w:lang w:eastAsia="ru-RU"/>
        </w:rPr>
        <w:t>лизиноприла</w:t>
      </w:r>
      <w:proofErr w:type="spellEnd"/>
      <w:r w:rsidR="00055627" w:rsidRPr="00055627">
        <w:rPr>
          <w:rFonts w:ascii="Calibri" w:eastAsia="Times New Roman" w:hAnsi="Calibri" w:cs="Calibri"/>
          <w:lang w:eastAsia="ru-RU"/>
        </w:rPr>
        <w:t xml:space="preserve"> в сыворотке крови и концентрация </w:t>
      </w:r>
      <w:proofErr w:type="spellStart"/>
      <w:r w:rsidR="00055627" w:rsidRPr="00055627">
        <w:rPr>
          <w:rFonts w:ascii="Calibri" w:eastAsia="Times New Roman" w:hAnsi="Calibri" w:cs="Calibri"/>
          <w:lang w:eastAsia="ru-RU"/>
        </w:rPr>
        <w:t>индапамида</w:t>
      </w:r>
      <w:proofErr w:type="spellEnd"/>
      <w:r w:rsidR="00055627" w:rsidRPr="00055627">
        <w:rPr>
          <w:rFonts w:ascii="Calibri" w:eastAsia="Times New Roman" w:hAnsi="Calibri" w:cs="Calibri"/>
          <w:lang w:eastAsia="ru-RU"/>
        </w:rPr>
        <w:t xml:space="preserve"> через 2 ч после приема препарата у пациентов с неконтролируемой артериальной гипертензией превышают показатели пациентов с контролем АД. После пересчета концентраций </w:t>
      </w:r>
      <w:proofErr w:type="spellStart"/>
      <w:r w:rsidR="00055627" w:rsidRPr="00055627">
        <w:rPr>
          <w:rFonts w:ascii="Calibri" w:eastAsia="Times New Roman" w:hAnsi="Calibri" w:cs="Calibri"/>
          <w:lang w:eastAsia="ru-RU"/>
        </w:rPr>
        <w:t>антигипертензивных</w:t>
      </w:r>
      <w:proofErr w:type="spellEnd"/>
      <w:r w:rsidR="00055627" w:rsidRPr="00055627">
        <w:rPr>
          <w:rFonts w:ascii="Calibri" w:eastAsia="Times New Roman" w:hAnsi="Calibri" w:cs="Calibri"/>
          <w:lang w:eastAsia="ru-RU"/>
        </w:rPr>
        <w:t xml:space="preserve"> веществ на принятую дозу достоверные различия нивелируются.</w:t>
      </w:r>
    </w:p>
    <w:p w14:paraId="24BC808C" w14:textId="07DF8B02" w:rsidR="00434BDB" w:rsidRPr="00107C06" w:rsidRDefault="00434BDB" w:rsidP="00107C06">
      <w:pPr>
        <w:ind w:firstLine="709"/>
        <w:jc w:val="both"/>
        <w:rPr>
          <w:rFonts w:ascii="Calibri" w:eastAsia="Times New Roman" w:hAnsi="Calibri" w:cs="Calibri"/>
          <w:b/>
          <w:i/>
          <w:lang w:eastAsia="ru-RU"/>
        </w:rPr>
      </w:pPr>
      <w:r w:rsidRPr="00434BDB">
        <w:rPr>
          <w:rFonts w:ascii="Calibri" w:eastAsia="Times New Roman" w:hAnsi="Calibri" w:cs="Calibri"/>
          <w:b/>
          <w:lang w:eastAsia="ru-RU"/>
        </w:rPr>
        <w:t>Ключевые слова</w:t>
      </w:r>
      <w:r w:rsidRPr="00434BDB">
        <w:rPr>
          <w:rFonts w:ascii="Calibri" w:eastAsia="Times New Roman" w:hAnsi="Calibri" w:cs="Calibri"/>
          <w:b/>
          <w:i/>
          <w:lang w:eastAsia="ru-RU"/>
        </w:rPr>
        <w:t xml:space="preserve">: </w:t>
      </w:r>
      <w:r w:rsidR="00107C06" w:rsidRPr="00107C06">
        <w:rPr>
          <w:rFonts w:ascii="Calibri" w:eastAsia="Times New Roman" w:hAnsi="Calibri" w:cs="Calibri"/>
          <w:i/>
          <w:lang w:eastAsia="ru-RU"/>
        </w:rPr>
        <w:t>артериальная гипертензия</w:t>
      </w:r>
      <w:r w:rsidR="00107C06">
        <w:rPr>
          <w:rFonts w:ascii="Calibri" w:eastAsia="Times New Roman" w:hAnsi="Calibri" w:cs="Calibri"/>
          <w:i/>
          <w:lang w:eastAsia="ru-RU"/>
        </w:rPr>
        <w:t xml:space="preserve">; </w:t>
      </w:r>
      <w:proofErr w:type="spellStart"/>
      <w:r w:rsidR="00107C06">
        <w:rPr>
          <w:rFonts w:ascii="Calibri" w:eastAsia="Times New Roman" w:hAnsi="Calibri" w:cs="Calibri"/>
          <w:i/>
          <w:lang w:eastAsia="ru-RU"/>
        </w:rPr>
        <w:t>антигипертензивные</w:t>
      </w:r>
      <w:proofErr w:type="spellEnd"/>
      <w:r w:rsidR="00107C06">
        <w:rPr>
          <w:rFonts w:ascii="Calibri" w:eastAsia="Times New Roman" w:hAnsi="Calibri" w:cs="Calibri"/>
          <w:i/>
          <w:lang w:eastAsia="ru-RU"/>
        </w:rPr>
        <w:t xml:space="preserve"> препараты; ВЭЖХ МС/МС</w:t>
      </w:r>
    </w:p>
    <w:p w14:paraId="2EA1AF5E" w14:textId="72B47C2A" w:rsidR="00434BDB" w:rsidRDefault="00434BDB" w:rsidP="00434BDB">
      <w:pPr>
        <w:ind w:firstLine="709"/>
        <w:jc w:val="both"/>
        <w:rPr>
          <w:rFonts w:ascii="Calibri" w:eastAsia="Times New Roman" w:hAnsi="Calibri" w:cs="Calibri"/>
          <w:b/>
          <w:i/>
          <w:lang w:eastAsia="ru-RU"/>
        </w:rPr>
      </w:pPr>
    </w:p>
    <w:p w14:paraId="110C40C3" w14:textId="77777777" w:rsidR="00107C06" w:rsidRDefault="00107C06" w:rsidP="00434BDB">
      <w:pPr>
        <w:ind w:firstLine="709"/>
        <w:jc w:val="both"/>
        <w:rPr>
          <w:rFonts w:ascii="Calibri" w:eastAsia="Times New Roman" w:hAnsi="Calibri" w:cs="Calibri"/>
          <w:b/>
          <w:i/>
          <w:lang w:eastAsia="ru-RU"/>
        </w:rPr>
      </w:pPr>
    </w:p>
    <w:p w14:paraId="3C3264F3" w14:textId="1E1D22BA" w:rsidR="00107C06" w:rsidRPr="00107C06" w:rsidRDefault="00107C06" w:rsidP="00107C06">
      <w:pPr>
        <w:ind w:firstLine="709"/>
        <w:jc w:val="both"/>
        <w:rPr>
          <w:rFonts w:ascii="Calibri" w:eastAsia="Times New Roman" w:hAnsi="Calibri" w:cs="Calibri"/>
          <w:b/>
          <w:lang w:val="en-US" w:eastAsia="ru-RU"/>
        </w:rPr>
      </w:pPr>
      <w:r w:rsidRPr="00107C06">
        <w:rPr>
          <w:rFonts w:ascii="Calibri" w:eastAsia="Times New Roman" w:hAnsi="Calibri" w:cs="Calibri"/>
          <w:b/>
          <w:lang w:val="en-US" w:eastAsia="ru-RU"/>
        </w:rPr>
        <w:t>Therapeutic drug monitoring in uncontrolled hypertension</w:t>
      </w:r>
    </w:p>
    <w:p w14:paraId="5ECA01A6" w14:textId="57D37526" w:rsidR="00107C06" w:rsidRPr="00107C06" w:rsidRDefault="00107C06" w:rsidP="00107C06">
      <w:pPr>
        <w:ind w:firstLine="709"/>
        <w:jc w:val="both"/>
        <w:rPr>
          <w:rFonts w:ascii="Calibri" w:eastAsia="Times New Roman" w:hAnsi="Calibri" w:cs="Calibri"/>
          <w:lang w:val="en-US" w:eastAsia="ru-RU"/>
        </w:rPr>
      </w:pPr>
      <w:r w:rsidRPr="00107C06">
        <w:rPr>
          <w:rFonts w:ascii="Calibri" w:eastAsia="Times New Roman" w:hAnsi="Calibri" w:cs="Calibri"/>
          <w:lang w:val="en-US" w:eastAsia="ru-RU"/>
        </w:rPr>
        <w:t xml:space="preserve">S. V. </w:t>
      </w:r>
      <w:proofErr w:type="spellStart"/>
      <w:r w:rsidRPr="00107C06">
        <w:rPr>
          <w:rFonts w:ascii="Calibri" w:eastAsia="Times New Roman" w:hAnsi="Calibri" w:cs="Calibri"/>
          <w:lang w:val="en-US" w:eastAsia="ru-RU"/>
        </w:rPr>
        <w:t>Seleznev</w:t>
      </w:r>
      <w:proofErr w:type="spellEnd"/>
      <w:r w:rsidRPr="00107C06">
        <w:rPr>
          <w:rFonts w:ascii="Calibri" w:eastAsia="Times New Roman" w:hAnsi="Calibri" w:cs="Calibri"/>
          <w:lang w:val="en-US" w:eastAsia="ru-RU"/>
        </w:rPr>
        <w:t xml:space="preserve">, N. N. </w:t>
      </w:r>
      <w:proofErr w:type="spellStart"/>
      <w:r w:rsidRPr="00107C06">
        <w:rPr>
          <w:rFonts w:ascii="Calibri" w:eastAsia="Times New Roman" w:hAnsi="Calibri" w:cs="Calibri"/>
          <w:lang w:val="en-US" w:eastAsia="ru-RU"/>
        </w:rPr>
        <w:t>Nikulina</w:t>
      </w:r>
      <w:proofErr w:type="spellEnd"/>
      <w:r w:rsidRPr="00107C06">
        <w:rPr>
          <w:rFonts w:ascii="Calibri" w:eastAsia="Times New Roman" w:hAnsi="Calibri" w:cs="Calibri"/>
          <w:lang w:val="en-US" w:eastAsia="ru-RU"/>
        </w:rPr>
        <w:t xml:space="preserve">, S. S. </w:t>
      </w:r>
      <w:proofErr w:type="spellStart"/>
      <w:r w:rsidRPr="00107C06">
        <w:rPr>
          <w:rFonts w:ascii="Calibri" w:eastAsia="Times New Roman" w:hAnsi="Calibri" w:cs="Calibri"/>
          <w:lang w:val="en-US" w:eastAsia="ru-RU"/>
        </w:rPr>
        <w:t>Yakushin</w:t>
      </w:r>
      <w:proofErr w:type="spellEnd"/>
      <w:r w:rsidRPr="00107C06">
        <w:rPr>
          <w:rFonts w:ascii="Calibri" w:eastAsia="Times New Roman" w:hAnsi="Calibri" w:cs="Calibri"/>
          <w:lang w:val="en-US" w:eastAsia="ru-RU"/>
        </w:rPr>
        <w:t xml:space="preserve">, P. Y. </w:t>
      </w:r>
      <w:proofErr w:type="spellStart"/>
      <w:r w:rsidRPr="00107C06">
        <w:rPr>
          <w:rFonts w:ascii="Calibri" w:eastAsia="Times New Roman" w:hAnsi="Calibri" w:cs="Calibri"/>
          <w:lang w:val="en-US" w:eastAsia="ru-RU"/>
        </w:rPr>
        <w:t>Mylnikov</w:t>
      </w:r>
      <w:proofErr w:type="spellEnd"/>
      <w:r w:rsidRPr="00107C06">
        <w:rPr>
          <w:rFonts w:ascii="Calibri" w:eastAsia="Times New Roman" w:hAnsi="Calibri" w:cs="Calibri"/>
          <w:lang w:val="en-US" w:eastAsia="ru-RU"/>
        </w:rPr>
        <w:t xml:space="preserve">, Y. </w:t>
      </w:r>
      <w:proofErr w:type="spellStart"/>
      <w:r w:rsidRPr="00107C06">
        <w:rPr>
          <w:rFonts w:ascii="Calibri" w:eastAsia="Times New Roman" w:hAnsi="Calibri" w:cs="Calibri"/>
          <w:lang w:val="en-US" w:eastAsia="ru-RU"/>
        </w:rPr>
        <w:t>Taranova</w:t>
      </w:r>
      <w:proofErr w:type="spellEnd"/>
      <w:r w:rsidRPr="00107C06">
        <w:rPr>
          <w:rFonts w:ascii="Calibri" w:eastAsia="Times New Roman" w:hAnsi="Calibri" w:cs="Calibri"/>
          <w:lang w:val="en-US" w:eastAsia="ru-RU"/>
        </w:rPr>
        <w:t xml:space="preserve">, A.V. </w:t>
      </w:r>
      <w:proofErr w:type="spellStart"/>
      <w:r w:rsidRPr="00107C06">
        <w:rPr>
          <w:rFonts w:ascii="Calibri" w:eastAsia="Times New Roman" w:hAnsi="Calibri" w:cs="Calibri"/>
          <w:lang w:val="en-US" w:eastAsia="ru-RU"/>
        </w:rPr>
        <w:t>Shchulkin</w:t>
      </w:r>
      <w:proofErr w:type="spellEnd"/>
      <w:r w:rsidRPr="00107C06">
        <w:rPr>
          <w:rFonts w:ascii="Calibri" w:eastAsia="Times New Roman" w:hAnsi="Calibri" w:cs="Calibri"/>
          <w:lang w:val="en-US" w:eastAsia="ru-RU"/>
        </w:rPr>
        <w:t xml:space="preserve">, E. N. </w:t>
      </w:r>
      <w:proofErr w:type="spellStart"/>
      <w:r w:rsidRPr="00107C06">
        <w:rPr>
          <w:rFonts w:ascii="Calibri" w:eastAsia="Times New Roman" w:hAnsi="Calibri" w:cs="Calibri"/>
          <w:lang w:val="en-US" w:eastAsia="ru-RU"/>
        </w:rPr>
        <w:t>Yakusheva</w:t>
      </w:r>
      <w:proofErr w:type="spellEnd"/>
    </w:p>
    <w:p w14:paraId="0841A7AC" w14:textId="77777777" w:rsidR="00434BDB" w:rsidRPr="00434BDB" w:rsidRDefault="00434BDB" w:rsidP="00434BDB">
      <w:pPr>
        <w:rPr>
          <w:rFonts w:ascii="Calibri" w:eastAsia="Times New Roman" w:hAnsi="Calibri" w:cs="Calibri"/>
          <w:lang w:val="en-US" w:eastAsia="ru-RU"/>
        </w:rPr>
      </w:pPr>
      <w:r w:rsidRPr="00434BDB">
        <w:rPr>
          <w:rFonts w:ascii="Calibri" w:eastAsia="Times New Roman" w:hAnsi="Calibri" w:cs="Calibri"/>
          <w:lang w:val="en-US" w:eastAsia="ru-RU"/>
        </w:rPr>
        <w:t>Ryazan State Medical University, Ryazan, Russian Federation</w:t>
      </w:r>
    </w:p>
    <w:p w14:paraId="59CA378B" w14:textId="77777777" w:rsidR="00434BDB" w:rsidRPr="00434BDB" w:rsidRDefault="00434BDB" w:rsidP="00434BDB">
      <w:pPr>
        <w:rPr>
          <w:rFonts w:ascii="Calibri" w:eastAsia="Times New Roman" w:hAnsi="Calibri" w:cs="Calibri"/>
          <w:lang w:val="en-US" w:eastAsia="ru-RU"/>
        </w:rPr>
      </w:pPr>
    </w:p>
    <w:p w14:paraId="3DC1A2F7" w14:textId="77777777" w:rsidR="00434BDB" w:rsidRPr="00434BDB" w:rsidRDefault="00434BDB" w:rsidP="00434BDB">
      <w:pPr>
        <w:ind w:firstLine="709"/>
        <w:jc w:val="both"/>
        <w:rPr>
          <w:rFonts w:ascii="Calibri" w:eastAsia="Times New Roman" w:hAnsi="Calibri" w:cs="Calibri"/>
          <w:b/>
          <w:lang w:val="en-US" w:eastAsia="ru-RU"/>
        </w:rPr>
      </w:pPr>
      <w:r w:rsidRPr="00434BDB">
        <w:rPr>
          <w:rFonts w:ascii="Calibri" w:eastAsia="Times New Roman" w:hAnsi="Calibri" w:cs="Calibri"/>
          <w:b/>
          <w:lang w:val="en-US" w:eastAsia="ru-RU"/>
        </w:rPr>
        <w:t>Abstract</w:t>
      </w:r>
    </w:p>
    <w:p w14:paraId="4895C4E8" w14:textId="15808030" w:rsidR="00434BDB" w:rsidRPr="00434BDB" w:rsidRDefault="00434BDB" w:rsidP="00434BDB">
      <w:pPr>
        <w:ind w:firstLine="709"/>
        <w:jc w:val="both"/>
        <w:rPr>
          <w:rFonts w:ascii="Calibri" w:eastAsia="Times New Roman" w:hAnsi="Calibri" w:cs="Calibri"/>
          <w:lang w:val="en-US" w:eastAsia="ru-RU"/>
        </w:rPr>
      </w:pPr>
      <w:r w:rsidRPr="00434BDB">
        <w:rPr>
          <w:rFonts w:ascii="Calibri" w:eastAsia="Times New Roman" w:hAnsi="Calibri" w:cs="Calibri"/>
          <w:b/>
          <w:lang w:val="en-US" w:eastAsia="ru-RU"/>
        </w:rPr>
        <w:t xml:space="preserve">Introduction. </w:t>
      </w:r>
      <w:r w:rsidR="00107C06" w:rsidRPr="00107C06">
        <w:rPr>
          <w:rFonts w:ascii="Calibri" w:eastAsia="Times New Roman" w:hAnsi="Calibri" w:cs="Calibri"/>
          <w:lang w:val="en-US" w:eastAsia="ru-RU"/>
        </w:rPr>
        <w:t>Arterial hypertension (AH) is one of the most common diseases. In recent years, despite the established evidence-based and systematic approach to the treatment of hypertension, including lifestyle modification and 5 main groups of antihypertensive drugs (AHP), as well as initial combination therapy, it is not possible to achieve the target blood pressure (BP) in all cases.</w:t>
      </w:r>
    </w:p>
    <w:p w14:paraId="34AFD6B1" w14:textId="5AC6BA38" w:rsidR="00434BDB" w:rsidRPr="00107C06" w:rsidRDefault="00434BDB" w:rsidP="00434BDB">
      <w:pPr>
        <w:ind w:firstLine="709"/>
        <w:jc w:val="both"/>
        <w:rPr>
          <w:rFonts w:ascii="Calibri" w:eastAsia="Times New Roman" w:hAnsi="Calibri" w:cs="Calibri"/>
          <w:lang w:eastAsia="ru-RU"/>
        </w:rPr>
      </w:pPr>
      <w:r w:rsidRPr="00434BDB">
        <w:rPr>
          <w:rFonts w:ascii="Calibri" w:eastAsia="Times New Roman" w:hAnsi="Calibri" w:cs="Calibri"/>
          <w:b/>
          <w:lang w:val="en-US" w:eastAsia="ru-RU"/>
        </w:rPr>
        <w:t>Aim</w:t>
      </w:r>
      <w:r w:rsidRPr="00107C06">
        <w:rPr>
          <w:rFonts w:ascii="Calibri" w:eastAsia="Times New Roman" w:hAnsi="Calibri" w:cs="Calibri"/>
          <w:b/>
          <w:lang w:eastAsia="ru-RU"/>
        </w:rPr>
        <w:t xml:space="preserve">. </w:t>
      </w:r>
      <w:r w:rsidR="00107C06" w:rsidRPr="00107C06">
        <w:rPr>
          <w:rFonts w:ascii="Calibri" w:eastAsia="Times New Roman" w:hAnsi="Calibri" w:cs="Calibri"/>
          <w:lang w:eastAsia="ru-RU"/>
        </w:rPr>
        <w:t xml:space="preserve">Изучить концентрацию </w:t>
      </w:r>
      <w:proofErr w:type="spellStart"/>
      <w:r w:rsidR="00107C06" w:rsidRPr="00107C06">
        <w:rPr>
          <w:rFonts w:ascii="Calibri" w:eastAsia="Times New Roman" w:hAnsi="Calibri" w:cs="Calibri"/>
          <w:lang w:eastAsia="ru-RU"/>
        </w:rPr>
        <w:t>антигипертензивных</w:t>
      </w:r>
      <w:proofErr w:type="spellEnd"/>
      <w:r w:rsidR="00107C06" w:rsidRPr="00107C06">
        <w:rPr>
          <w:rFonts w:ascii="Calibri" w:eastAsia="Times New Roman" w:hAnsi="Calibri" w:cs="Calibri"/>
          <w:lang w:eastAsia="ru-RU"/>
        </w:rPr>
        <w:t xml:space="preserve"> лекарственных препаратов (АГП) в плазме крови пациентов с контролируемой и неконтролируемой артериальной гипертензией.</w:t>
      </w:r>
    </w:p>
    <w:p w14:paraId="57702F42" w14:textId="1377F61C" w:rsidR="00434BDB" w:rsidRPr="00107C06" w:rsidRDefault="00434BDB" w:rsidP="00434BDB">
      <w:pPr>
        <w:ind w:firstLine="709"/>
        <w:jc w:val="both"/>
        <w:rPr>
          <w:rFonts w:ascii="Calibri" w:eastAsia="Times New Roman" w:hAnsi="Calibri" w:cs="Calibri"/>
          <w:lang w:val="en-US" w:eastAsia="ru-RU"/>
        </w:rPr>
      </w:pPr>
      <w:r w:rsidRPr="00434BDB">
        <w:rPr>
          <w:rFonts w:ascii="Calibri" w:eastAsia="Times New Roman" w:hAnsi="Calibri" w:cs="Calibri"/>
          <w:b/>
          <w:lang w:val="en-US" w:eastAsia="ru-RU"/>
        </w:rPr>
        <w:t>Materials and methods</w:t>
      </w:r>
      <w:r w:rsidRPr="00107C06">
        <w:rPr>
          <w:rFonts w:ascii="Calibri" w:eastAsia="Times New Roman" w:hAnsi="Calibri" w:cs="Calibri"/>
          <w:b/>
          <w:lang w:val="en-US" w:eastAsia="ru-RU"/>
        </w:rPr>
        <w:t>.</w:t>
      </w:r>
      <w:r w:rsidR="00107C06" w:rsidRPr="00107C06">
        <w:rPr>
          <w:lang w:val="en-US"/>
        </w:rPr>
        <w:t xml:space="preserve"> </w:t>
      </w:r>
      <w:r w:rsidR="00107C06" w:rsidRPr="00107C06">
        <w:rPr>
          <w:rFonts w:ascii="Calibri" w:eastAsia="Times New Roman" w:hAnsi="Calibri" w:cs="Calibri"/>
          <w:lang w:val="en-US" w:eastAsia="ru-RU"/>
        </w:rPr>
        <w:t>A clinical, one-stage, controlled study was performed on the basis of the Ryazan Regional Clinical Cardiology Dispensary. The study included 56 patients with hypertension who underwent inpatient treatment for hypertension. According to the results of daily monitoring of blood pressure (SMAD), patients were randomized into two groups: the first group – patients with controlled hypertension, whose blood pressure according to SMAD was</w:t>
      </w:r>
      <w:r w:rsidR="00107C06">
        <w:rPr>
          <w:rFonts w:ascii="Calibri" w:eastAsia="Times New Roman" w:hAnsi="Calibri" w:cs="Calibri"/>
          <w:lang w:val="en-US" w:eastAsia="ru-RU"/>
        </w:rPr>
        <w:t xml:space="preserve"> &lt;140/90</w:t>
      </w:r>
      <w:r w:rsidR="00107C06" w:rsidRPr="00107C06">
        <w:rPr>
          <w:rFonts w:ascii="Calibri" w:eastAsia="Times New Roman" w:hAnsi="Calibri" w:cs="Calibri"/>
          <w:lang w:val="en-US" w:eastAsia="ru-RU"/>
        </w:rPr>
        <w:t>; the second group – patients with uncontrolled hypertension, whose blood pressure according to SMAD was &gt;140/</w:t>
      </w:r>
      <w:proofErr w:type="gramStart"/>
      <w:r w:rsidR="00107C06" w:rsidRPr="00107C06">
        <w:rPr>
          <w:rFonts w:ascii="Calibri" w:eastAsia="Times New Roman" w:hAnsi="Calibri" w:cs="Calibri"/>
          <w:lang w:val="en-US" w:eastAsia="ru-RU"/>
        </w:rPr>
        <w:t>90 .</w:t>
      </w:r>
      <w:proofErr w:type="gramEnd"/>
      <w:r w:rsidR="00107C06" w:rsidRPr="00107C06">
        <w:rPr>
          <w:rFonts w:ascii="Calibri" w:eastAsia="Times New Roman" w:hAnsi="Calibri" w:cs="Calibri"/>
          <w:lang w:val="en-US" w:eastAsia="ru-RU"/>
        </w:rPr>
        <w:t xml:space="preserve"> After randomization, venous blood was taken from patients of both groups on an empty stomach in the morning and 2 hours after taking medications to assess the concentration of </w:t>
      </w:r>
      <w:proofErr w:type="spellStart"/>
      <w:r w:rsidR="00107C06" w:rsidRPr="00107C06">
        <w:rPr>
          <w:rFonts w:ascii="Calibri" w:eastAsia="Times New Roman" w:hAnsi="Calibri" w:cs="Calibri"/>
          <w:lang w:val="en-US" w:eastAsia="ru-RU"/>
        </w:rPr>
        <w:t>lisinopril</w:t>
      </w:r>
      <w:proofErr w:type="spellEnd"/>
      <w:r w:rsidR="00107C06" w:rsidRPr="00107C06">
        <w:rPr>
          <w:rFonts w:ascii="Calibri" w:eastAsia="Times New Roman" w:hAnsi="Calibri" w:cs="Calibri"/>
          <w:lang w:val="en-US" w:eastAsia="ru-RU"/>
        </w:rPr>
        <w:t xml:space="preserve">, amlodipine, valsartan and </w:t>
      </w:r>
      <w:proofErr w:type="spellStart"/>
      <w:r w:rsidR="00107C06" w:rsidRPr="00107C06">
        <w:rPr>
          <w:rFonts w:ascii="Calibri" w:eastAsia="Times New Roman" w:hAnsi="Calibri" w:cs="Calibri"/>
          <w:lang w:val="en-US" w:eastAsia="ru-RU"/>
        </w:rPr>
        <w:t>indapamide</w:t>
      </w:r>
      <w:proofErr w:type="spellEnd"/>
      <w:r w:rsidR="00107C06" w:rsidRPr="00107C06">
        <w:rPr>
          <w:rFonts w:ascii="Calibri" w:eastAsia="Times New Roman" w:hAnsi="Calibri" w:cs="Calibri"/>
          <w:lang w:val="en-US" w:eastAsia="ru-RU"/>
        </w:rPr>
        <w:t xml:space="preserve"> by high-performance liquid chromatography with tandem mass spectrometric (HPLC MS/MS) detection using the Ultimate 3000 chromatograph and TSQ Fortis mass spectrometer (</w:t>
      </w:r>
      <w:proofErr w:type="spellStart"/>
      <w:r w:rsidR="00107C06" w:rsidRPr="00107C06">
        <w:rPr>
          <w:rFonts w:ascii="Calibri" w:eastAsia="Times New Roman" w:hAnsi="Calibri" w:cs="Calibri"/>
          <w:lang w:val="en-US" w:eastAsia="ru-RU"/>
        </w:rPr>
        <w:t>ThermoFisher</w:t>
      </w:r>
      <w:proofErr w:type="spellEnd"/>
      <w:r w:rsidR="00107C06" w:rsidRPr="00107C06">
        <w:rPr>
          <w:rFonts w:ascii="Calibri" w:eastAsia="Times New Roman" w:hAnsi="Calibri" w:cs="Calibri"/>
          <w:lang w:val="en-US" w:eastAsia="ru-RU"/>
        </w:rPr>
        <w:t>, USA). The obtained results were processed using the program "</w:t>
      </w:r>
      <w:proofErr w:type="spellStart"/>
      <w:r w:rsidR="00107C06" w:rsidRPr="00107C06">
        <w:rPr>
          <w:rFonts w:ascii="Calibri" w:eastAsia="Times New Roman" w:hAnsi="Calibri" w:cs="Calibri"/>
          <w:lang w:val="en-US" w:eastAsia="ru-RU"/>
        </w:rPr>
        <w:t>StatSoft</w:t>
      </w:r>
      <w:proofErr w:type="spellEnd"/>
      <w:r w:rsidR="00107C06" w:rsidRPr="00107C06">
        <w:rPr>
          <w:rFonts w:ascii="Calibri" w:eastAsia="Times New Roman" w:hAnsi="Calibri" w:cs="Calibri"/>
          <w:lang w:val="en-US" w:eastAsia="ru-RU"/>
        </w:rPr>
        <w:t xml:space="preserve"> </w:t>
      </w:r>
      <w:proofErr w:type="spellStart"/>
      <w:r w:rsidR="00107C06" w:rsidRPr="00107C06">
        <w:rPr>
          <w:rFonts w:ascii="Calibri" w:eastAsia="Times New Roman" w:hAnsi="Calibri" w:cs="Calibri"/>
          <w:lang w:val="en-US" w:eastAsia="ru-RU"/>
        </w:rPr>
        <w:t>Statistica</w:t>
      </w:r>
      <w:proofErr w:type="spellEnd"/>
      <w:r w:rsidR="00107C06" w:rsidRPr="00107C06">
        <w:rPr>
          <w:rFonts w:ascii="Calibri" w:eastAsia="Times New Roman" w:hAnsi="Calibri" w:cs="Calibri"/>
          <w:lang w:val="en-US" w:eastAsia="ru-RU"/>
        </w:rPr>
        <w:t xml:space="preserve"> 13.0" (USA, license number JPZ811I521319AR25ACD-W) and Microsoft Excel for MAC ver. 16.24 (ID 02984-001-000001).</w:t>
      </w:r>
    </w:p>
    <w:p w14:paraId="40B42F2F" w14:textId="4001858F" w:rsidR="00434BDB" w:rsidRPr="00107C06" w:rsidRDefault="00434BDB" w:rsidP="00434BDB">
      <w:pPr>
        <w:ind w:firstLine="709"/>
        <w:jc w:val="both"/>
        <w:rPr>
          <w:rFonts w:ascii="Calibri" w:eastAsia="Times New Roman" w:hAnsi="Calibri" w:cs="Calibri"/>
          <w:lang w:val="en-US" w:eastAsia="ru-RU"/>
        </w:rPr>
      </w:pPr>
      <w:r w:rsidRPr="00434BDB">
        <w:rPr>
          <w:rFonts w:ascii="Calibri" w:eastAsia="Times New Roman" w:hAnsi="Calibri" w:cs="Calibri"/>
          <w:b/>
          <w:lang w:val="en-US" w:eastAsia="ru-RU"/>
        </w:rPr>
        <w:t xml:space="preserve">Results and discussion. </w:t>
      </w:r>
      <w:r w:rsidR="00107C06" w:rsidRPr="00107C06">
        <w:rPr>
          <w:rFonts w:ascii="Calibri" w:eastAsia="Times New Roman" w:hAnsi="Calibri" w:cs="Calibri"/>
          <w:lang w:val="en-US" w:eastAsia="ru-RU"/>
        </w:rPr>
        <w:t xml:space="preserve">The first group of patients with controlled hypertension included 39 people, the second group – patients with uncontrolled hypertension – 17 people. The average age of patients in the first group was 65.03±10.8 years, in the second group 63.5±8.31 (p=0.576 between groups). In the first group there were significantly more women (64.1%) than in the second (35.3%, p=0.047), but the body mass index (BMI) was 26.3±1.38 kg/m2 versus 32.2±4.15 kg/m2 (p=0.02). In patients with uncontrolled hypertension, the equilibrium concentration (before taking the drug) of </w:t>
      </w:r>
      <w:proofErr w:type="spellStart"/>
      <w:r w:rsidR="00107C06" w:rsidRPr="00107C06">
        <w:rPr>
          <w:rFonts w:ascii="Calibri" w:eastAsia="Times New Roman" w:hAnsi="Calibri" w:cs="Calibri"/>
          <w:lang w:val="en-US" w:eastAsia="ru-RU"/>
        </w:rPr>
        <w:t>lisinopril</w:t>
      </w:r>
      <w:proofErr w:type="spellEnd"/>
      <w:r w:rsidR="00107C06" w:rsidRPr="00107C06">
        <w:rPr>
          <w:rFonts w:ascii="Calibri" w:eastAsia="Times New Roman" w:hAnsi="Calibri" w:cs="Calibri"/>
          <w:lang w:val="en-US" w:eastAsia="ru-RU"/>
        </w:rPr>
        <w:t xml:space="preserve"> significantly exceeded the index of patients in the first group by 2.67 times (p=0.053), and the concentration of </w:t>
      </w:r>
      <w:proofErr w:type="spellStart"/>
      <w:r w:rsidR="00107C06" w:rsidRPr="00107C06">
        <w:rPr>
          <w:rFonts w:ascii="Calibri" w:eastAsia="Times New Roman" w:hAnsi="Calibri" w:cs="Calibri"/>
          <w:lang w:val="en-US" w:eastAsia="ru-RU"/>
        </w:rPr>
        <w:t>indapamide</w:t>
      </w:r>
      <w:proofErr w:type="spellEnd"/>
      <w:r w:rsidR="00107C06" w:rsidRPr="00107C06">
        <w:rPr>
          <w:rFonts w:ascii="Calibri" w:eastAsia="Times New Roman" w:hAnsi="Calibri" w:cs="Calibri"/>
          <w:lang w:val="en-US" w:eastAsia="ru-RU"/>
        </w:rPr>
        <w:t xml:space="preserve"> 2 hours after taking it by 1.83 </w:t>
      </w:r>
      <w:r w:rsidR="00107C06" w:rsidRPr="00107C06">
        <w:rPr>
          <w:rFonts w:ascii="Calibri" w:eastAsia="Times New Roman" w:hAnsi="Calibri" w:cs="Calibri"/>
          <w:lang w:val="en-US" w:eastAsia="ru-RU"/>
        </w:rPr>
        <w:lastRenderedPageBreak/>
        <w:t xml:space="preserve">times (p=0.084). After recalculation of these indicators for the taken dose of AGP (normalization per dose), significant differences were leveled (p&gt;0.05). Concentrations of other AGPS (amlodipine and valsartan) both before and 2 hours after admission, there was no significant difference in patients of the first and second groups. In patients with uncontrolled hypertension, the concentrations of antihypertensive drugs are not only not less than in patients with controlled hypertension, but even higher for </w:t>
      </w:r>
      <w:proofErr w:type="spellStart"/>
      <w:r w:rsidR="00107C06" w:rsidRPr="00107C06">
        <w:rPr>
          <w:rFonts w:ascii="Calibri" w:eastAsia="Times New Roman" w:hAnsi="Calibri" w:cs="Calibri"/>
          <w:lang w:val="en-US" w:eastAsia="ru-RU"/>
        </w:rPr>
        <w:t>indapamide</w:t>
      </w:r>
      <w:proofErr w:type="spellEnd"/>
      <w:r w:rsidR="00107C06" w:rsidRPr="00107C06">
        <w:rPr>
          <w:rFonts w:ascii="Calibri" w:eastAsia="Times New Roman" w:hAnsi="Calibri" w:cs="Calibri"/>
          <w:lang w:val="en-US" w:eastAsia="ru-RU"/>
        </w:rPr>
        <w:t xml:space="preserve"> and </w:t>
      </w:r>
      <w:proofErr w:type="spellStart"/>
      <w:r w:rsidR="00107C06" w:rsidRPr="00107C06">
        <w:rPr>
          <w:rFonts w:ascii="Calibri" w:eastAsia="Times New Roman" w:hAnsi="Calibri" w:cs="Calibri"/>
          <w:lang w:val="en-US" w:eastAsia="ru-RU"/>
        </w:rPr>
        <w:t>lisinopril</w:t>
      </w:r>
      <w:proofErr w:type="spellEnd"/>
      <w:r w:rsidR="00107C06" w:rsidRPr="00107C06">
        <w:rPr>
          <w:rFonts w:ascii="Calibri" w:eastAsia="Times New Roman" w:hAnsi="Calibri" w:cs="Calibri"/>
          <w:lang w:val="en-US" w:eastAsia="ru-RU"/>
        </w:rPr>
        <w:t>.</w:t>
      </w:r>
    </w:p>
    <w:p w14:paraId="58CC190B" w14:textId="699C36C5" w:rsidR="00434BDB" w:rsidRPr="00434BDB" w:rsidRDefault="00434BDB" w:rsidP="00434BDB">
      <w:pPr>
        <w:ind w:firstLine="709"/>
        <w:jc w:val="both"/>
        <w:rPr>
          <w:rFonts w:ascii="Calibri" w:eastAsia="Times New Roman" w:hAnsi="Calibri" w:cs="Calibri"/>
          <w:lang w:val="en-US" w:eastAsia="ru-RU"/>
        </w:rPr>
      </w:pPr>
      <w:r w:rsidRPr="00434BDB">
        <w:rPr>
          <w:rFonts w:ascii="Calibri" w:eastAsia="Times New Roman" w:hAnsi="Calibri" w:cs="Calibri"/>
          <w:b/>
          <w:lang w:val="en-US" w:eastAsia="ru-RU"/>
        </w:rPr>
        <w:t>Conclusions.</w:t>
      </w:r>
      <w:r w:rsidRPr="00434BDB">
        <w:rPr>
          <w:rFonts w:ascii="Calibri" w:eastAsia="Times New Roman" w:hAnsi="Calibri" w:cs="Calibri"/>
          <w:lang w:val="en-US" w:eastAsia="ru-RU"/>
        </w:rPr>
        <w:t xml:space="preserve"> </w:t>
      </w:r>
      <w:r w:rsidR="00107C06" w:rsidRPr="00107C06">
        <w:rPr>
          <w:rFonts w:ascii="Calibri" w:eastAsia="Times New Roman" w:hAnsi="Calibri" w:cs="Calibri"/>
          <w:lang w:val="en-US" w:eastAsia="ru-RU"/>
        </w:rPr>
        <w:t xml:space="preserve">Serum concentrations of antihypertensive drugs (amlodipine, valsartan) do not significantly differ in patients with controlled and uncontrolled hypertension. The steady-state concentration of </w:t>
      </w:r>
      <w:proofErr w:type="spellStart"/>
      <w:r w:rsidR="00107C06" w:rsidRPr="00107C06">
        <w:rPr>
          <w:rFonts w:ascii="Calibri" w:eastAsia="Times New Roman" w:hAnsi="Calibri" w:cs="Calibri"/>
          <w:lang w:val="en-US" w:eastAsia="ru-RU"/>
        </w:rPr>
        <w:t>lisinopril</w:t>
      </w:r>
      <w:proofErr w:type="spellEnd"/>
      <w:r w:rsidR="00107C06" w:rsidRPr="00107C06">
        <w:rPr>
          <w:rFonts w:ascii="Calibri" w:eastAsia="Times New Roman" w:hAnsi="Calibri" w:cs="Calibri"/>
          <w:lang w:val="en-US" w:eastAsia="ru-RU"/>
        </w:rPr>
        <w:t xml:space="preserve"> in the blood serum and the concentration of </w:t>
      </w:r>
      <w:proofErr w:type="spellStart"/>
      <w:r w:rsidR="00107C06" w:rsidRPr="00107C06">
        <w:rPr>
          <w:rFonts w:ascii="Calibri" w:eastAsia="Times New Roman" w:hAnsi="Calibri" w:cs="Calibri"/>
          <w:lang w:val="en-US" w:eastAsia="ru-RU"/>
        </w:rPr>
        <w:t>indapamide</w:t>
      </w:r>
      <w:proofErr w:type="spellEnd"/>
      <w:r w:rsidR="00107C06" w:rsidRPr="00107C06">
        <w:rPr>
          <w:rFonts w:ascii="Calibri" w:eastAsia="Times New Roman" w:hAnsi="Calibri" w:cs="Calibri"/>
          <w:lang w:val="en-US" w:eastAsia="ru-RU"/>
        </w:rPr>
        <w:t xml:space="preserve"> 2 hours after taking the drug in patients with uncontrolled hypertension exceed the indicators of patients with blood pressure control. After recalculation of the concentrations of antihypertensive substances for the dose taken, significant differences are leveled.</w:t>
      </w:r>
    </w:p>
    <w:p w14:paraId="28E9A58C" w14:textId="67AAF9D5" w:rsidR="00434BDB" w:rsidRDefault="00434BDB" w:rsidP="00434BDB">
      <w:pPr>
        <w:ind w:firstLine="709"/>
        <w:jc w:val="both"/>
        <w:rPr>
          <w:rFonts w:ascii="Calibri" w:eastAsia="Times New Roman" w:hAnsi="Calibri" w:cs="Calibri"/>
          <w:i/>
          <w:lang w:val="en-US" w:eastAsia="ru-RU"/>
        </w:rPr>
      </w:pPr>
      <w:r w:rsidRPr="00434BDB">
        <w:rPr>
          <w:rFonts w:ascii="Calibri" w:eastAsia="Times New Roman" w:hAnsi="Calibri" w:cs="Calibri"/>
          <w:b/>
          <w:lang w:val="en-US" w:eastAsia="ru-RU"/>
        </w:rPr>
        <w:t xml:space="preserve">Keywords: </w:t>
      </w:r>
      <w:bookmarkStart w:id="0" w:name="_GoBack"/>
      <w:r w:rsidR="00107C06" w:rsidRPr="00107C06">
        <w:rPr>
          <w:rFonts w:ascii="Calibri" w:eastAsia="Times New Roman" w:hAnsi="Calibri" w:cs="Calibri"/>
          <w:lang w:val="en-US" w:eastAsia="ru-RU"/>
        </w:rPr>
        <w:t>arterial hypertension; antihypertensive drugs; HPLC MS/MS</w:t>
      </w:r>
      <w:bookmarkEnd w:id="0"/>
    </w:p>
    <w:p w14:paraId="4E5ACBB4" w14:textId="43B8D754" w:rsidR="00434BDB" w:rsidRDefault="00434BDB" w:rsidP="00434BDB">
      <w:pPr>
        <w:ind w:firstLine="709"/>
        <w:jc w:val="both"/>
        <w:rPr>
          <w:rFonts w:ascii="Calibri" w:eastAsia="Times New Roman" w:hAnsi="Calibri" w:cs="Calibri"/>
          <w:i/>
          <w:lang w:val="en-US" w:eastAsia="ru-RU"/>
        </w:rPr>
      </w:pPr>
    </w:p>
    <w:p w14:paraId="470A65C3" w14:textId="5EA660D3" w:rsidR="006B2F98" w:rsidRDefault="006B2F98" w:rsidP="006B2F98">
      <w:pPr>
        <w:ind w:firstLine="709"/>
        <w:jc w:val="both"/>
        <w:rPr>
          <w:rFonts w:asciiTheme="majorHAnsi" w:hAnsiTheme="majorHAnsi" w:cstheme="majorHAnsi"/>
          <w:b/>
        </w:rPr>
      </w:pPr>
      <w:r w:rsidRPr="006B2F98">
        <w:rPr>
          <w:rFonts w:asciiTheme="majorHAnsi" w:hAnsiTheme="majorHAnsi" w:cstheme="majorHAnsi"/>
          <w:b/>
        </w:rPr>
        <w:t>СПИСОК СОКРАЩЕНИЙ:</w:t>
      </w:r>
    </w:p>
    <w:p w14:paraId="2FDD56C5" w14:textId="53FCBEB5" w:rsidR="006B2F98" w:rsidRPr="006B2F98" w:rsidRDefault="006B2F98" w:rsidP="006B2F98">
      <w:pPr>
        <w:ind w:firstLine="709"/>
        <w:jc w:val="both"/>
        <w:rPr>
          <w:rFonts w:asciiTheme="majorHAnsi" w:hAnsiTheme="majorHAnsi" w:cstheme="majorHAnsi"/>
        </w:rPr>
      </w:pPr>
      <w:r w:rsidRPr="006B2F98">
        <w:rPr>
          <w:rFonts w:asciiTheme="majorHAnsi" w:hAnsiTheme="majorHAnsi" w:cstheme="majorHAnsi"/>
        </w:rPr>
        <w:t>АГ – артериальная гипертензия</w:t>
      </w:r>
    </w:p>
    <w:p w14:paraId="68A28A51" w14:textId="21664901" w:rsidR="006B2F98" w:rsidRPr="002D5DF4" w:rsidRDefault="002D5DF4" w:rsidP="006B2F98">
      <w:pPr>
        <w:ind w:firstLine="709"/>
        <w:jc w:val="both"/>
        <w:rPr>
          <w:rFonts w:asciiTheme="majorHAnsi" w:hAnsiTheme="majorHAnsi" w:cstheme="majorHAnsi"/>
        </w:rPr>
      </w:pPr>
      <w:r w:rsidRPr="002D5DF4">
        <w:rPr>
          <w:rFonts w:asciiTheme="majorHAnsi" w:hAnsiTheme="majorHAnsi" w:cstheme="majorHAnsi"/>
        </w:rPr>
        <w:t>АД – артериальное давление</w:t>
      </w:r>
    </w:p>
    <w:p w14:paraId="6C0B66A1" w14:textId="246FAF2B" w:rsidR="002D5DF4" w:rsidRDefault="002D5DF4" w:rsidP="006B2F98">
      <w:pPr>
        <w:ind w:firstLine="709"/>
        <w:jc w:val="both"/>
        <w:rPr>
          <w:rFonts w:asciiTheme="majorHAnsi" w:hAnsiTheme="majorHAnsi" w:cstheme="majorHAnsi"/>
        </w:rPr>
      </w:pPr>
      <w:r w:rsidRPr="002D5DF4">
        <w:rPr>
          <w:rFonts w:asciiTheme="majorHAnsi" w:hAnsiTheme="majorHAnsi" w:cstheme="majorHAnsi"/>
        </w:rPr>
        <w:t>ЧСС – частота сердечных сокращений</w:t>
      </w:r>
    </w:p>
    <w:p w14:paraId="6B9FD012" w14:textId="00BC4219" w:rsidR="0024297A" w:rsidRDefault="0024297A" w:rsidP="0024297A">
      <w:pPr>
        <w:ind w:firstLine="709"/>
        <w:jc w:val="both"/>
        <w:rPr>
          <w:rFonts w:asciiTheme="majorHAnsi" w:hAnsiTheme="majorHAnsi" w:cstheme="majorHAnsi"/>
        </w:rPr>
      </w:pPr>
      <w:r w:rsidRPr="0024297A">
        <w:rPr>
          <w:rFonts w:asciiTheme="majorHAnsi" w:hAnsiTheme="majorHAnsi" w:cstheme="majorHAnsi"/>
        </w:rPr>
        <w:t xml:space="preserve">ВЭЖХ МС/МС </w:t>
      </w:r>
      <w:r>
        <w:rPr>
          <w:rFonts w:asciiTheme="majorHAnsi" w:hAnsiTheme="majorHAnsi" w:cstheme="majorHAnsi"/>
        </w:rPr>
        <w:t>- высокоэффективная</w:t>
      </w:r>
      <w:r w:rsidRPr="0024297A">
        <w:rPr>
          <w:rFonts w:asciiTheme="majorHAnsi" w:hAnsiTheme="majorHAnsi" w:cstheme="majorHAnsi"/>
        </w:rPr>
        <w:t xml:space="preserve"> жидкостн</w:t>
      </w:r>
      <w:r>
        <w:rPr>
          <w:rFonts w:asciiTheme="majorHAnsi" w:hAnsiTheme="majorHAnsi" w:cstheme="majorHAnsi"/>
        </w:rPr>
        <w:t>ая</w:t>
      </w:r>
      <w:r w:rsidRPr="0024297A">
        <w:rPr>
          <w:rFonts w:asciiTheme="majorHAnsi" w:hAnsiTheme="majorHAnsi" w:cstheme="majorHAnsi"/>
        </w:rPr>
        <w:t xml:space="preserve"> хроматографи</w:t>
      </w:r>
      <w:r>
        <w:rPr>
          <w:rFonts w:asciiTheme="majorHAnsi" w:hAnsiTheme="majorHAnsi" w:cstheme="majorHAnsi"/>
        </w:rPr>
        <w:t>я</w:t>
      </w:r>
      <w:r w:rsidRPr="0024297A">
        <w:rPr>
          <w:rFonts w:asciiTheme="majorHAnsi" w:hAnsiTheme="majorHAnsi" w:cstheme="majorHAnsi"/>
        </w:rPr>
        <w:t xml:space="preserve"> с та</w:t>
      </w:r>
      <w:r>
        <w:rPr>
          <w:rFonts w:asciiTheme="majorHAnsi" w:hAnsiTheme="majorHAnsi" w:cstheme="majorHAnsi"/>
        </w:rPr>
        <w:t xml:space="preserve">ндемным </w:t>
      </w:r>
      <w:proofErr w:type="spellStart"/>
      <w:r>
        <w:rPr>
          <w:rFonts w:asciiTheme="majorHAnsi" w:hAnsiTheme="majorHAnsi" w:cstheme="majorHAnsi"/>
        </w:rPr>
        <w:t>мас-спектрометрированием</w:t>
      </w:r>
      <w:proofErr w:type="spellEnd"/>
    </w:p>
    <w:p w14:paraId="514056AE" w14:textId="06F2EA33" w:rsidR="0024297A" w:rsidRDefault="0024297A" w:rsidP="0024297A">
      <w:pPr>
        <w:ind w:firstLine="709"/>
        <w:jc w:val="both"/>
        <w:rPr>
          <w:rFonts w:asciiTheme="majorHAnsi" w:hAnsiTheme="majorHAnsi" w:cstheme="majorHAnsi"/>
        </w:rPr>
      </w:pPr>
      <w:r w:rsidRPr="00434BDB">
        <w:rPr>
          <w:rFonts w:asciiTheme="majorHAnsi" w:hAnsiTheme="majorHAnsi" w:cstheme="majorHAnsi"/>
        </w:rPr>
        <w:t>ИМТ</w:t>
      </w:r>
      <w:r>
        <w:rPr>
          <w:rFonts w:asciiTheme="majorHAnsi" w:hAnsiTheme="majorHAnsi" w:cstheme="majorHAnsi"/>
        </w:rPr>
        <w:t xml:space="preserve"> - индекс массы тела</w:t>
      </w:r>
    </w:p>
    <w:p w14:paraId="1502F713" w14:textId="77777777" w:rsidR="001130BD" w:rsidRDefault="001130BD" w:rsidP="001130BD">
      <w:pPr>
        <w:ind w:firstLine="709"/>
        <w:jc w:val="both"/>
        <w:rPr>
          <w:rFonts w:asciiTheme="majorHAnsi" w:hAnsiTheme="majorHAnsi" w:cstheme="majorHAnsi"/>
        </w:rPr>
      </w:pPr>
      <w:r w:rsidRPr="001130BD">
        <w:rPr>
          <w:rFonts w:asciiTheme="majorHAnsi" w:hAnsiTheme="majorHAnsi" w:cstheme="majorHAnsi"/>
        </w:rPr>
        <w:t xml:space="preserve">САД </w:t>
      </w:r>
      <w:r>
        <w:rPr>
          <w:rFonts w:asciiTheme="majorHAnsi" w:hAnsiTheme="majorHAnsi" w:cstheme="majorHAnsi"/>
        </w:rPr>
        <w:t>- с</w:t>
      </w:r>
      <w:r w:rsidRPr="001130BD">
        <w:rPr>
          <w:rFonts w:asciiTheme="majorHAnsi" w:hAnsiTheme="majorHAnsi" w:cstheme="majorHAnsi"/>
        </w:rPr>
        <w:t>исто</w:t>
      </w:r>
      <w:r>
        <w:rPr>
          <w:rFonts w:asciiTheme="majorHAnsi" w:hAnsiTheme="majorHAnsi" w:cstheme="majorHAnsi"/>
        </w:rPr>
        <w:t xml:space="preserve">лическое артериальное давление </w:t>
      </w:r>
    </w:p>
    <w:p w14:paraId="300F5835" w14:textId="4A6B93DB" w:rsidR="001130BD" w:rsidRPr="001130BD" w:rsidRDefault="001130BD" w:rsidP="001130BD">
      <w:pPr>
        <w:ind w:firstLine="709"/>
        <w:jc w:val="both"/>
        <w:rPr>
          <w:rFonts w:asciiTheme="majorHAnsi" w:hAnsiTheme="majorHAnsi" w:cstheme="majorHAnsi"/>
        </w:rPr>
      </w:pPr>
      <w:r w:rsidRPr="001130BD">
        <w:rPr>
          <w:rFonts w:asciiTheme="majorHAnsi" w:hAnsiTheme="majorHAnsi" w:cstheme="majorHAnsi"/>
        </w:rPr>
        <w:t>ДАД</w:t>
      </w:r>
      <w:r>
        <w:rPr>
          <w:rFonts w:asciiTheme="majorHAnsi" w:hAnsiTheme="majorHAnsi" w:cstheme="majorHAnsi"/>
        </w:rPr>
        <w:t xml:space="preserve"> -</w:t>
      </w:r>
      <w:r w:rsidRPr="001130BD">
        <w:rPr>
          <w:rFonts w:asciiTheme="majorHAnsi" w:hAnsiTheme="majorHAnsi" w:cstheme="majorHAnsi"/>
        </w:rPr>
        <w:t xml:space="preserve"> диасто</w:t>
      </w:r>
      <w:r>
        <w:rPr>
          <w:rFonts w:asciiTheme="majorHAnsi" w:hAnsiTheme="majorHAnsi" w:cstheme="majorHAnsi"/>
        </w:rPr>
        <w:t xml:space="preserve">лическое артериальное давление </w:t>
      </w:r>
    </w:p>
    <w:p w14:paraId="4A1E4A40" w14:textId="77777777" w:rsidR="002D5DF4" w:rsidRPr="002D5DF4" w:rsidRDefault="002D5DF4" w:rsidP="006B2F98">
      <w:pPr>
        <w:ind w:firstLine="709"/>
        <w:jc w:val="both"/>
        <w:rPr>
          <w:rFonts w:asciiTheme="majorHAnsi" w:hAnsiTheme="majorHAnsi" w:cstheme="majorHAnsi"/>
        </w:rPr>
      </w:pPr>
    </w:p>
    <w:p w14:paraId="320067F5" w14:textId="037918AD" w:rsidR="00434BDB" w:rsidRPr="006B2F98" w:rsidRDefault="006B2F98" w:rsidP="006B2F98">
      <w:pPr>
        <w:ind w:firstLine="709"/>
        <w:jc w:val="both"/>
        <w:rPr>
          <w:rFonts w:asciiTheme="majorHAnsi" w:hAnsiTheme="majorHAnsi" w:cstheme="majorHAnsi"/>
          <w:b/>
        </w:rPr>
      </w:pPr>
      <w:r>
        <w:rPr>
          <w:rFonts w:asciiTheme="majorHAnsi" w:hAnsiTheme="majorHAnsi" w:cstheme="majorHAnsi"/>
          <w:b/>
        </w:rPr>
        <w:t>ВВЕДЕНИЕ</w:t>
      </w:r>
    </w:p>
    <w:p w14:paraId="408365C5" w14:textId="44C5BD7F" w:rsidR="008D4F7A" w:rsidRPr="00434BDB" w:rsidRDefault="006B2F98" w:rsidP="00434BDB">
      <w:pPr>
        <w:tabs>
          <w:tab w:val="left" w:pos="142"/>
        </w:tabs>
        <w:ind w:firstLine="567"/>
        <w:jc w:val="both"/>
        <w:rPr>
          <w:rFonts w:asciiTheme="majorHAnsi" w:hAnsiTheme="majorHAnsi" w:cstheme="majorHAnsi"/>
        </w:rPr>
      </w:pPr>
      <w:r>
        <w:rPr>
          <w:rFonts w:asciiTheme="majorHAnsi" w:hAnsiTheme="majorHAnsi" w:cstheme="majorHAnsi"/>
        </w:rPr>
        <w:tab/>
      </w:r>
      <w:r w:rsidR="008D4F7A" w:rsidRPr="00434BDB">
        <w:rPr>
          <w:rFonts w:asciiTheme="majorHAnsi" w:hAnsiTheme="majorHAnsi" w:cstheme="majorHAnsi"/>
        </w:rPr>
        <w:t xml:space="preserve">Артериальная гипертензия (АГ) является одним из наиболее распространенных заболеваний. Так, по данным систематического анализа </w:t>
      </w:r>
      <w:r w:rsidR="008D4F7A" w:rsidRPr="00434BDB">
        <w:rPr>
          <w:rFonts w:asciiTheme="majorHAnsi" w:hAnsiTheme="majorHAnsi" w:cstheme="majorHAnsi"/>
          <w:lang w:val="en-US"/>
        </w:rPr>
        <w:t>K</w:t>
      </w:r>
      <w:r w:rsidR="008D4F7A" w:rsidRPr="00434BDB">
        <w:rPr>
          <w:rFonts w:asciiTheme="majorHAnsi" w:hAnsiTheme="majorHAnsi" w:cstheme="majorHAnsi"/>
        </w:rPr>
        <w:t>.</w:t>
      </w:r>
      <w:r w:rsidR="008D4F7A" w:rsidRPr="00434BDB">
        <w:rPr>
          <w:rFonts w:asciiTheme="majorHAnsi" w:hAnsiTheme="majorHAnsi" w:cstheme="majorHAnsi"/>
          <w:lang w:val="en-US"/>
        </w:rPr>
        <w:t>T</w:t>
      </w:r>
      <w:r w:rsidR="008D4F7A" w:rsidRPr="00434BDB">
        <w:rPr>
          <w:rFonts w:asciiTheme="majorHAnsi" w:hAnsiTheme="majorHAnsi" w:cstheme="majorHAnsi"/>
        </w:rPr>
        <w:t xml:space="preserve">. </w:t>
      </w:r>
      <w:r w:rsidR="008D4F7A" w:rsidRPr="00434BDB">
        <w:rPr>
          <w:rFonts w:asciiTheme="majorHAnsi" w:hAnsiTheme="majorHAnsi" w:cstheme="majorHAnsi"/>
          <w:lang w:val="en-US"/>
        </w:rPr>
        <w:t>Mills</w:t>
      </w:r>
      <w:r w:rsidR="008D4F7A" w:rsidRPr="00434BDB">
        <w:rPr>
          <w:rFonts w:asciiTheme="majorHAnsi" w:hAnsiTheme="majorHAnsi" w:cstheme="majorHAnsi"/>
        </w:rPr>
        <w:t>, в 2010 г в мире встречаемость АГ составила 31,1% [</w:t>
      </w:r>
      <w:r w:rsidR="006B333E">
        <w:rPr>
          <w:rFonts w:asciiTheme="majorHAnsi" w:hAnsiTheme="majorHAnsi" w:cstheme="majorHAnsi"/>
        </w:rPr>
        <w:t>1</w:t>
      </w:r>
      <w:r w:rsidR="008D4F7A" w:rsidRPr="00434BDB">
        <w:rPr>
          <w:rFonts w:asciiTheme="majorHAnsi" w:hAnsiTheme="majorHAnsi" w:cstheme="majorHAnsi"/>
        </w:rPr>
        <w:t>], по данным исследования ЭССЕ-РФ, в 2017 г в России 44,2% жителей страдали АГ [</w:t>
      </w:r>
      <w:bookmarkStart w:id="1" w:name="_Hlk89781579"/>
      <w:r w:rsidR="006B333E">
        <w:rPr>
          <w:rFonts w:asciiTheme="majorHAnsi" w:hAnsiTheme="majorHAnsi" w:cstheme="majorHAnsi"/>
        </w:rPr>
        <w:t>2</w:t>
      </w:r>
      <w:r w:rsidR="008D4F7A" w:rsidRPr="00434BDB">
        <w:rPr>
          <w:rFonts w:asciiTheme="majorHAnsi" w:hAnsiTheme="majorHAnsi" w:cstheme="majorHAnsi"/>
        </w:rPr>
        <w:t>]</w:t>
      </w:r>
      <w:bookmarkEnd w:id="1"/>
      <w:r w:rsidR="008D4F7A" w:rsidRPr="00434BDB">
        <w:rPr>
          <w:rFonts w:asciiTheme="majorHAnsi" w:hAnsiTheme="majorHAnsi" w:cstheme="majorHAnsi"/>
        </w:rPr>
        <w:t xml:space="preserve">.  </w:t>
      </w:r>
    </w:p>
    <w:p w14:paraId="460306B7" w14:textId="342C91A6" w:rsidR="008D4F7A" w:rsidRPr="00434BDB" w:rsidRDefault="008D4F7A" w:rsidP="00434BDB">
      <w:pPr>
        <w:tabs>
          <w:tab w:val="left" w:pos="142"/>
        </w:tabs>
        <w:autoSpaceDE w:val="0"/>
        <w:autoSpaceDN w:val="0"/>
        <w:adjustRightInd w:val="0"/>
        <w:ind w:firstLine="567"/>
        <w:jc w:val="both"/>
        <w:rPr>
          <w:rFonts w:asciiTheme="majorHAnsi" w:hAnsiTheme="majorHAnsi" w:cstheme="majorHAnsi"/>
        </w:rPr>
      </w:pPr>
      <w:r w:rsidRPr="00434BDB">
        <w:rPr>
          <w:rFonts w:asciiTheme="majorHAnsi" w:hAnsiTheme="majorHAnsi" w:cstheme="majorHAnsi"/>
        </w:rPr>
        <w:t xml:space="preserve">В последние годы, несмотря на сложившийся доказательный и системный подход к лечению АГ, включающий модификацию образа жизни и 5 основных групп </w:t>
      </w:r>
      <w:proofErr w:type="spellStart"/>
      <w:r w:rsidR="002D5DF4">
        <w:rPr>
          <w:rFonts w:asciiTheme="majorHAnsi" w:hAnsiTheme="majorHAnsi" w:cstheme="majorHAnsi"/>
        </w:rPr>
        <w:t>антигипертензивные</w:t>
      </w:r>
      <w:proofErr w:type="spellEnd"/>
      <w:r w:rsidR="002D5DF4">
        <w:rPr>
          <w:rFonts w:asciiTheme="majorHAnsi" w:hAnsiTheme="majorHAnsi" w:cstheme="majorHAnsi"/>
        </w:rPr>
        <w:t xml:space="preserve"> препараты (</w:t>
      </w:r>
      <w:r w:rsidRPr="00434BDB">
        <w:rPr>
          <w:rFonts w:asciiTheme="majorHAnsi" w:hAnsiTheme="majorHAnsi" w:cstheme="majorHAnsi"/>
        </w:rPr>
        <w:t>АГП</w:t>
      </w:r>
      <w:r w:rsidR="002D5DF4">
        <w:rPr>
          <w:rFonts w:asciiTheme="majorHAnsi" w:hAnsiTheme="majorHAnsi" w:cstheme="majorHAnsi"/>
        </w:rPr>
        <w:t>)</w:t>
      </w:r>
      <w:r w:rsidRPr="00434BDB">
        <w:rPr>
          <w:rFonts w:asciiTheme="majorHAnsi" w:hAnsiTheme="majorHAnsi" w:cstheme="majorHAnsi"/>
        </w:rPr>
        <w:t xml:space="preserve">, а также стартовую комбинированную терапию, далеко не во всех случаях удается достичь целевых показателей </w:t>
      </w:r>
      <w:r w:rsidR="002D5DF4">
        <w:rPr>
          <w:rFonts w:asciiTheme="majorHAnsi" w:hAnsiTheme="majorHAnsi" w:cstheme="majorHAnsi"/>
        </w:rPr>
        <w:t>артериального давления (</w:t>
      </w:r>
      <w:r w:rsidRPr="00434BDB">
        <w:rPr>
          <w:rFonts w:asciiTheme="majorHAnsi" w:hAnsiTheme="majorHAnsi" w:cstheme="majorHAnsi"/>
        </w:rPr>
        <w:t>АД</w:t>
      </w:r>
      <w:r w:rsidR="002D5DF4">
        <w:rPr>
          <w:rFonts w:asciiTheme="majorHAnsi" w:hAnsiTheme="majorHAnsi" w:cstheme="majorHAnsi"/>
        </w:rPr>
        <w:t>)</w:t>
      </w:r>
      <w:r w:rsidRPr="00434BDB">
        <w:rPr>
          <w:rFonts w:asciiTheme="majorHAnsi" w:hAnsiTheme="majorHAnsi" w:cstheme="majorHAnsi"/>
        </w:rPr>
        <w:t>.</w:t>
      </w:r>
    </w:p>
    <w:p w14:paraId="3087F5C4" w14:textId="0F038BC4" w:rsidR="008D4F7A" w:rsidRPr="006B333E" w:rsidRDefault="008D4F7A" w:rsidP="00933667">
      <w:pPr>
        <w:tabs>
          <w:tab w:val="left" w:pos="142"/>
        </w:tabs>
        <w:autoSpaceDE w:val="0"/>
        <w:autoSpaceDN w:val="0"/>
        <w:adjustRightInd w:val="0"/>
        <w:ind w:firstLine="567"/>
        <w:jc w:val="both"/>
        <w:rPr>
          <w:rFonts w:asciiTheme="majorHAnsi" w:hAnsiTheme="majorHAnsi" w:cstheme="majorHAnsi"/>
        </w:rPr>
      </w:pPr>
      <w:r w:rsidRPr="00434BDB">
        <w:rPr>
          <w:rFonts w:asciiTheme="majorHAnsi" w:hAnsiTheme="majorHAnsi" w:cstheme="majorHAnsi"/>
        </w:rPr>
        <w:t>При этом, при изучении механизмов неэффективности проводимой терапии основное внимание уделяется изменениям в организме пациентов, например</w:t>
      </w:r>
      <w:r w:rsidR="002D5DF4">
        <w:rPr>
          <w:rFonts w:asciiTheme="majorHAnsi" w:hAnsiTheme="majorHAnsi" w:cstheme="majorHAnsi"/>
        </w:rPr>
        <w:t>,</w:t>
      </w:r>
      <w:r w:rsidRPr="00434BDB">
        <w:rPr>
          <w:rFonts w:asciiTheme="majorHAnsi" w:hAnsiTheme="majorHAnsi" w:cstheme="majorHAnsi"/>
        </w:rPr>
        <w:t xml:space="preserve"> </w:t>
      </w:r>
      <w:proofErr w:type="spellStart"/>
      <w:r w:rsidRPr="00434BDB">
        <w:rPr>
          <w:rFonts w:asciiTheme="majorHAnsi" w:hAnsiTheme="majorHAnsi" w:cstheme="majorHAnsi"/>
        </w:rPr>
        <w:t>гиперактивации</w:t>
      </w:r>
      <w:proofErr w:type="spellEnd"/>
      <w:r w:rsidRPr="00434BDB">
        <w:rPr>
          <w:rFonts w:asciiTheme="majorHAnsi" w:hAnsiTheme="majorHAnsi" w:cstheme="majorHAnsi"/>
        </w:rPr>
        <w:t xml:space="preserve"> ренин-</w:t>
      </w:r>
      <w:proofErr w:type="spellStart"/>
      <w:r w:rsidRPr="006B333E">
        <w:rPr>
          <w:rFonts w:asciiTheme="majorHAnsi" w:hAnsiTheme="majorHAnsi" w:cstheme="majorHAnsi"/>
        </w:rPr>
        <w:t>ангиотензин</w:t>
      </w:r>
      <w:proofErr w:type="spellEnd"/>
      <w:r w:rsidRPr="006B333E">
        <w:rPr>
          <w:rFonts w:asciiTheme="majorHAnsi" w:hAnsiTheme="majorHAnsi" w:cstheme="majorHAnsi"/>
        </w:rPr>
        <w:t xml:space="preserve"> </w:t>
      </w:r>
      <w:proofErr w:type="spellStart"/>
      <w:r w:rsidRPr="006B333E">
        <w:rPr>
          <w:rFonts w:asciiTheme="majorHAnsi" w:hAnsiTheme="majorHAnsi" w:cstheme="majorHAnsi"/>
        </w:rPr>
        <w:t>альдостероновой</w:t>
      </w:r>
      <w:proofErr w:type="spellEnd"/>
      <w:r w:rsidRPr="006B333E">
        <w:rPr>
          <w:rFonts w:asciiTheme="majorHAnsi" w:hAnsiTheme="majorHAnsi" w:cstheme="majorHAnsi"/>
        </w:rPr>
        <w:t xml:space="preserve"> системы [</w:t>
      </w:r>
      <w:r w:rsidR="006B333E" w:rsidRPr="006B333E">
        <w:rPr>
          <w:rFonts w:asciiTheme="majorHAnsi" w:hAnsiTheme="majorHAnsi" w:cstheme="majorHAnsi"/>
        </w:rPr>
        <w:t>3</w:t>
      </w:r>
      <w:r w:rsidRPr="006B333E">
        <w:rPr>
          <w:rFonts w:asciiTheme="majorHAnsi" w:hAnsiTheme="majorHAnsi" w:cstheme="majorHAnsi"/>
        </w:rPr>
        <w:t>]</w:t>
      </w:r>
      <w:r w:rsidR="00B65134" w:rsidRPr="006B333E">
        <w:rPr>
          <w:rFonts w:asciiTheme="majorHAnsi" w:hAnsiTheme="majorHAnsi" w:cstheme="majorHAnsi"/>
        </w:rPr>
        <w:t>, симпатоадреналовой системы</w:t>
      </w:r>
      <w:r w:rsidRPr="006B333E">
        <w:rPr>
          <w:rFonts w:asciiTheme="majorHAnsi" w:hAnsiTheme="majorHAnsi" w:cstheme="majorHAnsi"/>
        </w:rPr>
        <w:t xml:space="preserve"> [</w:t>
      </w:r>
      <w:r w:rsidR="006B333E" w:rsidRPr="006B333E">
        <w:rPr>
          <w:rFonts w:asciiTheme="majorHAnsi" w:hAnsiTheme="majorHAnsi" w:cstheme="majorHAnsi"/>
        </w:rPr>
        <w:t>4</w:t>
      </w:r>
      <w:r w:rsidRPr="006B333E">
        <w:rPr>
          <w:rFonts w:asciiTheme="majorHAnsi" w:hAnsiTheme="majorHAnsi" w:cstheme="majorHAnsi"/>
        </w:rPr>
        <w:t xml:space="preserve">], модификации мишеней </w:t>
      </w:r>
      <w:proofErr w:type="spellStart"/>
      <w:r w:rsidRPr="006B333E">
        <w:rPr>
          <w:rFonts w:asciiTheme="majorHAnsi" w:hAnsiTheme="majorHAnsi" w:cstheme="majorHAnsi"/>
        </w:rPr>
        <w:t>ангипертензивных</w:t>
      </w:r>
      <w:proofErr w:type="spellEnd"/>
      <w:r w:rsidRPr="006B333E">
        <w:rPr>
          <w:rFonts w:asciiTheme="majorHAnsi" w:hAnsiTheme="majorHAnsi" w:cstheme="majorHAnsi"/>
        </w:rPr>
        <w:t xml:space="preserve"> препаратов [</w:t>
      </w:r>
      <w:r w:rsidR="006B333E" w:rsidRPr="006B333E">
        <w:rPr>
          <w:rFonts w:asciiTheme="majorHAnsi" w:hAnsiTheme="majorHAnsi" w:cstheme="majorHAnsi"/>
        </w:rPr>
        <w:t>5</w:t>
      </w:r>
      <w:r w:rsidRPr="006B333E">
        <w:rPr>
          <w:rFonts w:asciiTheme="majorHAnsi" w:hAnsiTheme="majorHAnsi" w:cstheme="majorHAnsi"/>
        </w:rPr>
        <w:t>].</w:t>
      </w:r>
    </w:p>
    <w:p w14:paraId="3C0C1B1D" w14:textId="7BDA0669" w:rsidR="008D4F7A" w:rsidRPr="00434BDB" w:rsidRDefault="008D4F7A" w:rsidP="00434BDB">
      <w:pPr>
        <w:tabs>
          <w:tab w:val="left" w:pos="142"/>
        </w:tabs>
        <w:autoSpaceDE w:val="0"/>
        <w:autoSpaceDN w:val="0"/>
        <w:adjustRightInd w:val="0"/>
        <w:ind w:firstLine="567"/>
        <w:jc w:val="both"/>
        <w:rPr>
          <w:rFonts w:asciiTheme="majorHAnsi" w:hAnsiTheme="majorHAnsi" w:cstheme="majorHAnsi"/>
          <w:lang w:val="en-US"/>
        </w:rPr>
      </w:pPr>
      <w:r w:rsidRPr="006B333E">
        <w:rPr>
          <w:rFonts w:asciiTheme="majorHAnsi" w:hAnsiTheme="majorHAnsi" w:cstheme="majorHAnsi"/>
        </w:rPr>
        <w:t xml:space="preserve">В то же </w:t>
      </w:r>
      <w:r w:rsidR="00896448" w:rsidRPr="006B333E">
        <w:rPr>
          <w:rFonts w:asciiTheme="majorHAnsi" w:hAnsiTheme="majorHAnsi" w:cstheme="majorHAnsi"/>
        </w:rPr>
        <w:t xml:space="preserve">время </w:t>
      </w:r>
      <w:proofErr w:type="spellStart"/>
      <w:r w:rsidRPr="006B333E">
        <w:rPr>
          <w:rFonts w:asciiTheme="majorHAnsi" w:hAnsiTheme="majorHAnsi" w:cstheme="majorHAnsi"/>
        </w:rPr>
        <w:t>фармакокинетика</w:t>
      </w:r>
      <w:proofErr w:type="spellEnd"/>
      <w:r w:rsidRPr="00434BDB">
        <w:rPr>
          <w:rFonts w:asciiTheme="majorHAnsi" w:hAnsiTheme="majorHAnsi" w:cstheme="majorHAnsi"/>
        </w:rPr>
        <w:t xml:space="preserve"> </w:t>
      </w:r>
      <w:proofErr w:type="spellStart"/>
      <w:r w:rsidRPr="00434BDB">
        <w:rPr>
          <w:rFonts w:asciiTheme="majorHAnsi" w:hAnsiTheme="majorHAnsi" w:cstheme="majorHAnsi"/>
        </w:rPr>
        <w:t>антигипертензивных</w:t>
      </w:r>
      <w:proofErr w:type="spellEnd"/>
      <w:r w:rsidRPr="00434BDB">
        <w:rPr>
          <w:rFonts w:asciiTheme="majorHAnsi" w:hAnsiTheme="majorHAnsi" w:cstheme="majorHAnsi"/>
        </w:rPr>
        <w:t xml:space="preserve"> препаратов при неэффективности проводимой терапии практически не изучена. Имеются лишь единичные работы, в которых </w:t>
      </w:r>
      <w:r w:rsidR="00896448" w:rsidRPr="00434BDB">
        <w:rPr>
          <w:rFonts w:asciiTheme="majorHAnsi" w:hAnsiTheme="majorHAnsi" w:cstheme="majorHAnsi"/>
        </w:rPr>
        <w:t xml:space="preserve">проводился терапевтический лекарственный мониторинг </w:t>
      </w:r>
      <w:r w:rsidRPr="00434BDB">
        <w:rPr>
          <w:rFonts w:asciiTheme="majorHAnsi" w:hAnsiTheme="majorHAnsi" w:cstheme="majorHAnsi"/>
        </w:rPr>
        <w:t xml:space="preserve">с целью оценки приверженности пациентов к лечению </w:t>
      </w:r>
      <w:r w:rsidRPr="00434BDB">
        <w:rPr>
          <w:rFonts w:asciiTheme="majorHAnsi" w:hAnsiTheme="majorHAnsi" w:cstheme="majorHAnsi"/>
          <w:lang w:val="en-US"/>
        </w:rPr>
        <w:t>[</w:t>
      </w:r>
      <w:r w:rsidR="006B333E">
        <w:rPr>
          <w:rFonts w:asciiTheme="majorHAnsi" w:hAnsiTheme="majorHAnsi" w:cstheme="majorHAnsi"/>
        </w:rPr>
        <w:t>6</w:t>
      </w:r>
      <w:r w:rsidRPr="00434BDB">
        <w:rPr>
          <w:rFonts w:asciiTheme="majorHAnsi" w:hAnsiTheme="majorHAnsi" w:cstheme="majorHAnsi"/>
          <w:lang w:val="en-US"/>
        </w:rPr>
        <w:t>].</w:t>
      </w:r>
    </w:p>
    <w:p w14:paraId="0BE40791" w14:textId="11737075" w:rsidR="008D4F7A" w:rsidRPr="00434BDB" w:rsidRDefault="00B65134" w:rsidP="002D5DF4">
      <w:pPr>
        <w:tabs>
          <w:tab w:val="left" w:pos="142"/>
        </w:tabs>
        <w:autoSpaceDE w:val="0"/>
        <w:autoSpaceDN w:val="0"/>
        <w:adjustRightInd w:val="0"/>
        <w:ind w:firstLine="567"/>
        <w:jc w:val="both"/>
        <w:rPr>
          <w:rFonts w:asciiTheme="majorHAnsi" w:hAnsiTheme="majorHAnsi" w:cstheme="majorHAnsi"/>
        </w:rPr>
      </w:pPr>
      <w:r w:rsidRPr="00434BDB">
        <w:rPr>
          <w:rFonts w:asciiTheme="majorHAnsi" w:hAnsiTheme="majorHAnsi" w:cstheme="majorHAnsi"/>
        </w:rPr>
        <w:t xml:space="preserve">Логично предположить, что снижение содержания </w:t>
      </w:r>
      <w:proofErr w:type="spellStart"/>
      <w:r w:rsidRPr="00434BDB">
        <w:rPr>
          <w:rFonts w:asciiTheme="majorHAnsi" w:hAnsiTheme="majorHAnsi" w:cstheme="majorHAnsi"/>
        </w:rPr>
        <w:t>антигипертензивных</w:t>
      </w:r>
      <w:proofErr w:type="spellEnd"/>
      <w:r w:rsidRPr="00434BDB">
        <w:rPr>
          <w:rFonts w:asciiTheme="majorHAnsi" w:hAnsiTheme="majorHAnsi" w:cstheme="majorHAnsi"/>
        </w:rPr>
        <w:t xml:space="preserve"> препаратов в крови ниже минимально эффективной концентрации, также может вносить существенный вклад в неэффективность проводимой терапии. На проверку данной гипотезы и было направлено настоящее исследование.</w:t>
      </w:r>
    </w:p>
    <w:p w14:paraId="2118E9A8" w14:textId="14ADFF9D" w:rsidR="00873181" w:rsidRPr="00434BDB" w:rsidRDefault="00B9008F" w:rsidP="00434BDB">
      <w:pPr>
        <w:tabs>
          <w:tab w:val="left" w:pos="142"/>
        </w:tabs>
        <w:ind w:firstLine="567"/>
        <w:jc w:val="both"/>
        <w:rPr>
          <w:rFonts w:asciiTheme="majorHAnsi" w:hAnsiTheme="majorHAnsi" w:cstheme="majorHAnsi"/>
        </w:rPr>
      </w:pPr>
      <w:r w:rsidRPr="00434BDB">
        <w:rPr>
          <w:rFonts w:asciiTheme="majorHAnsi" w:hAnsiTheme="majorHAnsi" w:cstheme="majorHAnsi"/>
          <w:b/>
        </w:rPr>
        <w:t xml:space="preserve">Цель </w:t>
      </w:r>
      <w:r w:rsidRPr="00434BDB">
        <w:rPr>
          <w:rFonts w:asciiTheme="majorHAnsi" w:hAnsiTheme="majorHAnsi" w:cstheme="majorHAnsi"/>
        </w:rPr>
        <w:t xml:space="preserve">– изучить концентрацию </w:t>
      </w:r>
      <w:proofErr w:type="spellStart"/>
      <w:r w:rsidRPr="00434BDB">
        <w:rPr>
          <w:rFonts w:asciiTheme="majorHAnsi" w:hAnsiTheme="majorHAnsi" w:cstheme="majorHAnsi"/>
        </w:rPr>
        <w:t>антигипертензивных</w:t>
      </w:r>
      <w:proofErr w:type="spellEnd"/>
      <w:r w:rsidRPr="00434BDB">
        <w:rPr>
          <w:rFonts w:asciiTheme="majorHAnsi" w:hAnsiTheme="majorHAnsi" w:cstheme="majorHAnsi"/>
        </w:rPr>
        <w:t xml:space="preserve"> лекарственных препаратов в плазме крови пациентов с контролируемой и неконтролируемой артериальной гипертензией.</w:t>
      </w:r>
    </w:p>
    <w:p w14:paraId="6234A3C1" w14:textId="77777777" w:rsidR="002D5DF4" w:rsidRDefault="002D5DF4" w:rsidP="002D5DF4">
      <w:pPr>
        <w:jc w:val="both"/>
        <w:rPr>
          <w:rFonts w:asciiTheme="majorHAnsi" w:hAnsiTheme="majorHAnsi" w:cstheme="majorHAnsi"/>
          <w:b/>
        </w:rPr>
      </w:pPr>
    </w:p>
    <w:p w14:paraId="53C89398" w14:textId="4132CF38" w:rsidR="00B9008F" w:rsidRPr="002D5DF4" w:rsidRDefault="002D5DF4" w:rsidP="002D5DF4">
      <w:pPr>
        <w:ind w:firstLine="567"/>
        <w:jc w:val="both"/>
        <w:rPr>
          <w:rFonts w:asciiTheme="majorHAnsi" w:hAnsiTheme="majorHAnsi" w:cstheme="majorHAnsi"/>
          <w:b/>
        </w:rPr>
      </w:pPr>
      <w:r w:rsidRPr="002D5DF4">
        <w:rPr>
          <w:rFonts w:asciiTheme="majorHAnsi" w:hAnsiTheme="majorHAnsi" w:cstheme="majorHAnsi"/>
          <w:b/>
        </w:rPr>
        <w:t>МАТЕРИАЛЫ И МЕТОДЫ ИССЛЕДОВАНИЯ</w:t>
      </w:r>
    </w:p>
    <w:p w14:paraId="53E34690" w14:textId="11D84F57" w:rsidR="00A52A0F" w:rsidRPr="00434BDB" w:rsidRDefault="00EF26DC" w:rsidP="00434BDB">
      <w:pPr>
        <w:widowControl w:val="0"/>
        <w:tabs>
          <w:tab w:val="left" w:pos="142"/>
        </w:tabs>
        <w:autoSpaceDE w:val="0"/>
        <w:autoSpaceDN w:val="0"/>
        <w:adjustRightInd w:val="0"/>
        <w:ind w:firstLine="567"/>
        <w:jc w:val="both"/>
        <w:rPr>
          <w:rFonts w:asciiTheme="majorHAnsi" w:hAnsiTheme="majorHAnsi" w:cstheme="majorHAnsi"/>
        </w:rPr>
      </w:pPr>
      <w:r w:rsidRPr="00434BDB">
        <w:rPr>
          <w:rFonts w:asciiTheme="majorHAnsi" w:eastAsia="Times New Roman" w:hAnsiTheme="majorHAnsi" w:cstheme="majorHAnsi"/>
          <w:color w:val="000000"/>
          <w:lang w:eastAsia="ru-RU"/>
        </w:rPr>
        <w:t xml:space="preserve">Выполнено </w:t>
      </w:r>
      <w:r w:rsidRPr="00434BDB">
        <w:rPr>
          <w:rFonts w:asciiTheme="majorHAnsi" w:eastAsia="Times New Roman" w:hAnsiTheme="majorHAnsi" w:cstheme="majorHAnsi"/>
          <w:i/>
          <w:color w:val="000000"/>
          <w:lang w:eastAsia="ru-RU"/>
        </w:rPr>
        <w:t xml:space="preserve">клиническое, одномоментное, контролируемое </w:t>
      </w:r>
      <w:r w:rsidRPr="00434BDB">
        <w:rPr>
          <w:rFonts w:asciiTheme="majorHAnsi" w:eastAsia="Times New Roman" w:hAnsiTheme="majorHAnsi" w:cstheme="majorHAnsi"/>
          <w:iCs/>
          <w:color w:val="000000"/>
          <w:lang w:eastAsia="ru-RU"/>
        </w:rPr>
        <w:t>исследование</w:t>
      </w:r>
      <w:r w:rsidR="00A52A0F" w:rsidRPr="00434BDB">
        <w:rPr>
          <w:rFonts w:asciiTheme="majorHAnsi" w:eastAsia="Times New Roman" w:hAnsiTheme="majorHAnsi" w:cstheme="majorHAnsi"/>
          <w:color w:val="000000"/>
          <w:lang w:eastAsia="ru-RU"/>
        </w:rPr>
        <w:t xml:space="preserve"> на базе Рязанского областного клинического кардиологического диспансера (г. Рязань). </w:t>
      </w:r>
      <w:r w:rsidR="00A52A0F" w:rsidRPr="00434BDB">
        <w:rPr>
          <w:rFonts w:asciiTheme="majorHAnsi" w:hAnsiTheme="majorHAnsi" w:cstheme="majorHAnsi"/>
        </w:rPr>
        <w:t xml:space="preserve">Исследование было одобрено локальным этическим комитетом, номер выписки </w:t>
      </w:r>
      <w:proofErr w:type="gramStart"/>
      <w:r w:rsidR="00A52A0F" w:rsidRPr="002D5DF4">
        <w:rPr>
          <w:rFonts w:asciiTheme="majorHAnsi" w:hAnsiTheme="majorHAnsi" w:cstheme="majorHAnsi"/>
          <w:highlight w:val="red"/>
        </w:rPr>
        <w:t>№ .</w:t>
      </w:r>
      <w:proofErr w:type="gramEnd"/>
      <w:r w:rsidR="00A52A0F" w:rsidRPr="00434BDB">
        <w:rPr>
          <w:rFonts w:asciiTheme="majorHAnsi" w:hAnsiTheme="majorHAnsi" w:cstheme="majorHAnsi"/>
        </w:rPr>
        <w:t xml:space="preserve"> </w:t>
      </w:r>
    </w:p>
    <w:p w14:paraId="4E25DF40" w14:textId="1FE66353" w:rsidR="00A52A0F" w:rsidRPr="00434BDB" w:rsidRDefault="00A52A0F" w:rsidP="00434BDB">
      <w:pPr>
        <w:pStyle w:val="a3"/>
        <w:shd w:val="clear" w:color="auto" w:fill="FFFFFF"/>
        <w:tabs>
          <w:tab w:val="left" w:pos="142"/>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heme="majorHAnsi" w:eastAsia="Times New Roman" w:hAnsiTheme="majorHAnsi" w:cstheme="majorHAnsi"/>
          <w:iCs/>
          <w:color w:val="000000"/>
          <w:sz w:val="24"/>
          <w:szCs w:val="24"/>
          <w:lang w:eastAsia="ru-RU"/>
        </w:rPr>
      </w:pPr>
      <w:r w:rsidRPr="002D5DF4">
        <w:rPr>
          <w:rFonts w:asciiTheme="majorHAnsi" w:eastAsia="Times New Roman" w:hAnsiTheme="majorHAnsi" w:cstheme="majorHAnsi"/>
          <w:i/>
          <w:iCs/>
          <w:color w:val="000000"/>
          <w:sz w:val="24"/>
          <w:szCs w:val="24"/>
          <w:lang w:eastAsia="ru-RU"/>
        </w:rPr>
        <w:t>Критерии включения</w:t>
      </w:r>
      <w:r w:rsidRPr="00434BDB">
        <w:rPr>
          <w:rFonts w:asciiTheme="majorHAnsi" w:eastAsia="Times New Roman" w:hAnsiTheme="majorHAnsi" w:cstheme="majorHAnsi"/>
          <w:iCs/>
          <w:color w:val="000000"/>
          <w:sz w:val="24"/>
          <w:szCs w:val="24"/>
          <w:lang w:eastAsia="ru-RU"/>
        </w:rPr>
        <w:t xml:space="preserve"> были следующими: </w:t>
      </w:r>
    </w:p>
    <w:p w14:paraId="1DF281E1" w14:textId="55446737" w:rsidR="00A52A0F" w:rsidRPr="002D5DF4" w:rsidRDefault="00A52A0F" w:rsidP="002D5DF4">
      <w:pPr>
        <w:pStyle w:val="a3"/>
        <w:numPr>
          <w:ilvl w:val="0"/>
          <w:numId w:val="10"/>
        </w:numPr>
        <w:tabs>
          <w:tab w:val="left" w:pos="142"/>
        </w:tabs>
        <w:jc w:val="both"/>
        <w:rPr>
          <w:rStyle w:val="a4"/>
          <w:rFonts w:asciiTheme="majorHAnsi" w:hAnsiTheme="majorHAnsi" w:cstheme="majorHAnsi"/>
          <w:b w:val="0"/>
          <w:bCs w:val="0"/>
          <w:sz w:val="24"/>
          <w:szCs w:val="24"/>
        </w:rPr>
      </w:pPr>
      <w:r w:rsidRPr="002D5DF4">
        <w:rPr>
          <w:rStyle w:val="a4"/>
          <w:rFonts w:asciiTheme="majorHAnsi" w:hAnsiTheme="majorHAnsi" w:cstheme="majorHAnsi"/>
          <w:b w:val="0"/>
          <w:sz w:val="24"/>
          <w:szCs w:val="24"/>
        </w:rPr>
        <w:t>Возраст старше 18 лет</w:t>
      </w:r>
      <w:r w:rsidR="002D5DF4" w:rsidRPr="002D5DF4">
        <w:rPr>
          <w:rStyle w:val="a4"/>
          <w:rFonts w:asciiTheme="majorHAnsi" w:hAnsiTheme="majorHAnsi" w:cstheme="majorHAnsi"/>
          <w:b w:val="0"/>
          <w:sz w:val="24"/>
          <w:szCs w:val="24"/>
        </w:rPr>
        <w:t>;</w:t>
      </w:r>
    </w:p>
    <w:p w14:paraId="7B6D503A" w14:textId="3C389AF2" w:rsidR="00A52A0F" w:rsidRPr="002D5DF4" w:rsidRDefault="00A52A0F" w:rsidP="002D5DF4">
      <w:pPr>
        <w:pStyle w:val="a3"/>
        <w:numPr>
          <w:ilvl w:val="0"/>
          <w:numId w:val="10"/>
        </w:numPr>
        <w:tabs>
          <w:tab w:val="left" w:pos="142"/>
        </w:tabs>
        <w:jc w:val="both"/>
        <w:rPr>
          <w:rStyle w:val="a4"/>
          <w:rFonts w:asciiTheme="majorHAnsi" w:hAnsiTheme="majorHAnsi" w:cstheme="majorHAnsi"/>
          <w:b w:val="0"/>
          <w:bCs w:val="0"/>
          <w:sz w:val="24"/>
          <w:szCs w:val="24"/>
        </w:rPr>
      </w:pPr>
      <w:r w:rsidRPr="002D5DF4">
        <w:rPr>
          <w:rStyle w:val="a4"/>
          <w:rFonts w:asciiTheme="majorHAnsi" w:hAnsiTheme="majorHAnsi" w:cstheme="majorHAnsi"/>
          <w:b w:val="0"/>
          <w:sz w:val="24"/>
          <w:szCs w:val="24"/>
        </w:rPr>
        <w:t>Подписанная форма информированного согласия</w:t>
      </w:r>
      <w:r w:rsidR="002D5DF4" w:rsidRPr="002D5DF4">
        <w:rPr>
          <w:rStyle w:val="a4"/>
          <w:rFonts w:asciiTheme="majorHAnsi" w:hAnsiTheme="majorHAnsi" w:cstheme="majorHAnsi"/>
          <w:b w:val="0"/>
          <w:sz w:val="24"/>
          <w:szCs w:val="24"/>
        </w:rPr>
        <w:t>;</w:t>
      </w:r>
    </w:p>
    <w:p w14:paraId="2BABC9D1" w14:textId="7A8EBAFD" w:rsidR="00A52A0F" w:rsidRPr="002D5DF4" w:rsidRDefault="00A52A0F" w:rsidP="002D5DF4">
      <w:pPr>
        <w:pStyle w:val="a3"/>
        <w:numPr>
          <w:ilvl w:val="0"/>
          <w:numId w:val="10"/>
        </w:numPr>
        <w:tabs>
          <w:tab w:val="left" w:pos="142"/>
        </w:tabs>
        <w:jc w:val="both"/>
        <w:rPr>
          <w:rStyle w:val="a4"/>
          <w:rFonts w:asciiTheme="majorHAnsi" w:hAnsiTheme="majorHAnsi" w:cstheme="majorHAnsi"/>
          <w:b w:val="0"/>
          <w:bCs w:val="0"/>
          <w:sz w:val="24"/>
          <w:szCs w:val="24"/>
        </w:rPr>
      </w:pPr>
      <w:r w:rsidRPr="002D5DF4">
        <w:rPr>
          <w:rStyle w:val="a4"/>
          <w:rFonts w:asciiTheme="majorHAnsi" w:hAnsiTheme="majorHAnsi" w:cstheme="majorHAnsi"/>
          <w:b w:val="0"/>
          <w:sz w:val="24"/>
          <w:szCs w:val="24"/>
        </w:rPr>
        <w:t>Установленный диагноз АГ на основании Клинических рекомендаций «Артериальная гипертензия у взрослых, одобренных Научно-практически</w:t>
      </w:r>
      <w:r w:rsidR="002D5DF4" w:rsidRPr="002D5DF4">
        <w:rPr>
          <w:rStyle w:val="a4"/>
          <w:rFonts w:asciiTheme="majorHAnsi" w:hAnsiTheme="majorHAnsi" w:cstheme="majorHAnsi"/>
          <w:b w:val="0"/>
          <w:sz w:val="24"/>
          <w:szCs w:val="24"/>
        </w:rPr>
        <w:t>м Советом Минздрава РФ, 2020 г.;</w:t>
      </w:r>
    </w:p>
    <w:p w14:paraId="786A1D6E" w14:textId="16D9005D" w:rsidR="00A52A0F" w:rsidRPr="002D5DF4" w:rsidRDefault="00A52A0F" w:rsidP="002D5DF4">
      <w:pPr>
        <w:pStyle w:val="a3"/>
        <w:numPr>
          <w:ilvl w:val="0"/>
          <w:numId w:val="10"/>
        </w:numPr>
        <w:tabs>
          <w:tab w:val="left" w:pos="142"/>
        </w:tabs>
        <w:jc w:val="both"/>
        <w:rPr>
          <w:rStyle w:val="a4"/>
          <w:rFonts w:asciiTheme="majorHAnsi" w:hAnsiTheme="majorHAnsi" w:cstheme="majorHAnsi"/>
          <w:b w:val="0"/>
          <w:bCs w:val="0"/>
          <w:sz w:val="24"/>
          <w:szCs w:val="24"/>
        </w:rPr>
      </w:pPr>
      <w:r w:rsidRPr="002D5DF4">
        <w:rPr>
          <w:rStyle w:val="a4"/>
          <w:rFonts w:asciiTheme="majorHAnsi" w:hAnsiTheme="majorHAnsi" w:cstheme="majorHAnsi"/>
          <w:b w:val="0"/>
          <w:sz w:val="24"/>
          <w:szCs w:val="24"/>
        </w:rPr>
        <w:t>Регулярный прием в течение месяца любых двух АГП (</w:t>
      </w:r>
      <w:proofErr w:type="spellStart"/>
      <w:r w:rsidRPr="002D5DF4">
        <w:rPr>
          <w:rStyle w:val="a4"/>
          <w:rFonts w:asciiTheme="majorHAnsi" w:hAnsiTheme="majorHAnsi" w:cstheme="majorHAnsi"/>
          <w:b w:val="0"/>
          <w:sz w:val="24"/>
          <w:szCs w:val="24"/>
        </w:rPr>
        <w:t>лизиноприл</w:t>
      </w:r>
      <w:proofErr w:type="spellEnd"/>
      <w:r w:rsidRPr="002D5DF4">
        <w:rPr>
          <w:rStyle w:val="a4"/>
          <w:rFonts w:asciiTheme="majorHAnsi" w:hAnsiTheme="majorHAnsi" w:cstheme="majorHAnsi"/>
          <w:b w:val="0"/>
          <w:sz w:val="24"/>
          <w:szCs w:val="24"/>
        </w:rPr>
        <w:t xml:space="preserve">, </w:t>
      </w:r>
      <w:proofErr w:type="spellStart"/>
      <w:r w:rsidRPr="002D5DF4">
        <w:rPr>
          <w:rStyle w:val="a4"/>
          <w:rFonts w:asciiTheme="majorHAnsi" w:eastAsiaTheme="majorEastAsia" w:hAnsiTheme="majorHAnsi" w:cstheme="majorHAnsi"/>
          <w:b w:val="0"/>
          <w:sz w:val="24"/>
          <w:szCs w:val="24"/>
        </w:rPr>
        <w:t>амлодипин</w:t>
      </w:r>
      <w:proofErr w:type="spellEnd"/>
      <w:r w:rsidRPr="002D5DF4">
        <w:rPr>
          <w:rStyle w:val="a4"/>
          <w:rFonts w:asciiTheme="majorHAnsi" w:eastAsiaTheme="majorEastAsia" w:hAnsiTheme="majorHAnsi" w:cstheme="majorHAnsi"/>
          <w:b w:val="0"/>
          <w:sz w:val="24"/>
          <w:szCs w:val="24"/>
        </w:rPr>
        <w:t xml:space="preserve">, </w:t>
      </w:r>
      <w:proofErr w:type="spellStart"/>
      <w:r w:rsidRPr="002D5DF4">
        <w:rPr>
          <w:rStyle w:val="a4"/>
          <w:rFonts w:asciiTheme="majorHAnsi" w:eastAsiaTheme="majorEastAsia" w:hAnsiTheme="majorHAnsi" w:cstheme="majorHAnsi"/>
          <w:b w:val="0"/>
          <w:sz w:val="24"/>
          <w:szCs w:val="24"/>
        </w:rPr>
        <w:t>валсартан</w:t>
      </w:r>
      <w:proofErr w:type="spellEnd"/>
      <w:r w:rsidRPr="002D5DF4">
        <w:rPr>
          <w:rStyle w:val="a4"/>
          <w:rFonts w:asciiTheme="majorHAnsi" w:eastAsiaTheme="majorEastAsia" w:hAnsiTheme="majorHAnsi" w:cstheme="majorHAnsi"/>
          <w:b w:val="0"/>
          <w:sz w:val="24"/>
          <w:szCs w:val="24"/>
        </w:rPr>
        <w:t xml:space="preserve">), а также </w:t>
      </w:r>
      <w:proofErr w:type="spellStart"/>
      <w:r w:rsidRPr="002D5DF4">
        <w:rPr>
          <w:rStyle w:val="a4"/>
          <w:rFonts w:asciiTheme="majorHAnsi" w:eastAsiaTheme="majorEastAsia" w:hAnsiTheme="majorHAnsi" w:cstheme="majorHAnsi"/>
          <w:b w:val="0"/>
          <w:sz w:val="24"/>
          <w:szCs w:val="24"/>
        </w:rPr>
        <w:t>индапамида</w:t>
      </w:r>
      <w:proofErr w:type="spellEnd"/>
      <w:r w:rsidRPr="002D5DF4">
        <w:rPr>
          <w:rStyle w:val="a4"/>
          <w:rFonts w:asciiTheme="majorHAnsi" w:eastAsiaTheme="majorEastAsia" w:hAnsiTheme="majorHAnsi" w:cstheme="majorHAnsi"/>
          <w:b w:val="0"/>
          <w:sz w:val="24"/>
          <w:szCs w:val="24"/>
        </w:rPr>
        <w:t>, возможно в виде фиксированных ком</w:t>
      </w:r>
      <w:r w:rsidR="002D5DF4" w:rsidRPr="002D5DF4">
        <w:rPr>
          <w:rStyle w:val="a4"/>
          <w:rFonts w:asciiTheme="majorHAnsi" w:eastAsiaTheme="majorEastAsia" w:hAnsiTheme="majorHAnsi" w:cstheme="majorHAnsi"/>
          <w:b w:val="0"/>
          <w:sz w:val="24"/>
          <w:szCs w:val="24"/>
        </w:rPr>
        <w:t>бинаций в стабильных дозировках;</w:t>
      </w:r>
    </w:p>
    <w:p w14:paraId="19F8023E" w14:textId="77777777" w:rsidR="00A52A0F" w:rsidRPr="002D5DF4" w:rsidRDefault="00A52A0F" w:rsidP="002D5DF4">
      <w:pPr>
        <w:pStyle w:val="a3"/>
        <w:numPr>
          <w:ilvl w:val="0"/>
          <w:numId w:val="10"/>
        </w:numPr>
        <w:tabs>
          <w:tab w:val="left" w:pos="142"/>
        </w:tabs>
        <w:jc w:val="both"/>
        <w:rPr>
          <w:rStyle w:val="a4"/>
          <w:rFonts w:asciiTheme="majorHAnsi" w:hAnsiTheme="majorHAnsi" w:cstheme="majorHAnsi"/>
          <w:b w:val="0"/>
          <w:bCs w:val="0"/>
          <w:sz w:val="24"/>
          <w:szCs w:val="24"/>
        </w:rPr>
      </w:pPr>
      <w:r w:rsidRPr="002D5DF4">
        <w:rPr>
          <w:rStyle w:val="a4"/>
          <w:rFonts w:asciiTheme="majorHAnsi" w:eastAsiaTheme="majorEastAsia" w:hAnsiTheme="majorHAnsi" w:cstheme="majorHAnsi"/>
          <w:b w:val="0"/>
          <w:sz w:val="24"/>
          <w:szCs w:val="24"/>
        </w:rPr>
        <w:t>Пациенты женского пола, способные к деторождению, должны соблюдать адекватные методы контрацепции на протяжении всего периода исследования.</w:t>
      </w:r>
    </w:p>
    <w:p w14:paraId="34FC7B1E" w14:textId="205CF15B" w:rsidR="00A52A0F" w:rsidRPr="00434BDB" w:rsidRDefault="00A52A0F" w:rsidP="00434BDB">
      <w:pPr>
        <w:tabs>
          <w:tab w:val="left" w:pos="142"/>
        </w:tabs>
        <w:ind w:firstLine="567"/>
        <w:jc w:val="both"/>
        <w:rPr>
          <w:rFonts w:asciiTheme="majorHAnsi" w:eastAsia="Times New Roman" w:hAnsiTheme="majorHAnsi" w:cstheme="majorHAnsi"/>
          <w:iCs/>
          <w:color w:val="000000"/>
          <w:lang w:eastAsia="ru-RU"/>
        </w:rPr>
      </w:pPr>
      <w:r w:rsidRPr="002D5DF4">
        <w:rPr>
          <w:rFonts w:asciiTheme="majorHAnsi" w:eastAsia="Times New Roman" w:hAnsiTheme="majorHAnsi" w:cstheme="majorHAnsi"/>
          <w:i/>
          <w:iCs/>
          <w:color w:val="000000"/>
          <w:lang w:eastAsia="ru-RU"/>
        </w:rPr>
        <w:t xml:space="preserve">Критерии </w:t>
      </w:r>
      <w:proofErr w:type="spellStart"/>
      <w:r w:rsidRPr="002D5DF4">
        <w:rPr>
          <w:rFonts w:asciiTheme="majorHAnsi" w:eastAsia="Times New Roman" w:hAnsiTheme="majorHAnsi" w:cstheme="majorHAnsi"/>
          <w:i/>
          <w:iCs/>
          <w:color w:val="000000"/>
          <w:lang w:eastAsia="ru-RU"/>
        </w:rPr>
        <w:t>невключения</w:t>
      </w:r>
      <w:proofErr w:type="spellEnd"/>
      <w:r w:rsidRPr="00434BDB">
        <w:rPr>
          <w:rFonts w:asciiTheme="majorHAnsi" w:eastAsia="Times New Roman" w:hAnsiTheme="majorHAnsi" w:cstheme="majorHAnsi"/>
          <w:iCs/>
          <w:color w:val="000000"/>
          <w:lang w:eastAsia="ru-RU"/>
        </w:rPr>
        <w:t xml:space="preserve">: </w:t>
      </w:r>
    </w:p>
    <w:p w14:paraId="145A9161" w14:textId="77777777" w:rsidR="003B06B2" w:rsidRPr="00434BDB" w:rsidRDefault="003B06B2" w:rsidP="002D5DF4">
      <w:pPr>
        <w:pStyle w:val="a3"/>
        <w:numPr>
          <w:ilvl w:val="0"/>
          <w:numId w:val="9"/>
        </w:numPr>
        <w:shd w:val="clear" w:color="auto" w:fill="FFFFFF"/>
        <w:tabs>
          <w:tab w:val="left" w:pos="142"/>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bCs/>
          <w:color w:val="000000"/>
          <w:sz w:val="24"/>
          <w:szCs w:val="24"/>
          <w:lang w:eastAsia="ru-RU"/>
        </w:rPr>
      </w:pPr>
      <w:r w:rsidRPr="00434BDB">
        <w:rPr>
          <w:rFonts w:asciiTheme="majorHAnsi" w:eastAsia="Times New Roman" w:hAnsiTheme="majorHAnsi" w:cstheme="majorHAnsi"/>
          <w:bCs/>
          <w:color w:val="000000"/>
          <w:sz w:val="24"/>
          <w:szCs w:val="24"/>
          <w:lang w:eastAsia="ru-RU"/>
        </w:rPr>
        <w:t>Пациент, косвенно или прямо связанный с проведением исследования</w:t>
      </w:r>
    </w:p>
    <w:p w14:paraId="520CD59A" w14:textId="1BB1D298" w:rsidR="00987D6A" w:rsidRPr="00434BDB" w:rsidRDefault="003B06B2" w:rsidP="002D5DF4">
      <w:pPr>
        <w:pStyle w:val="a3"/>
        <w:numPr>
          <w:ilvl w:val="0"/>
          <w:numId w:val="9"/>
        </w:numPr>
        <w:shd w:val="clear" w:color="auto" w:fill="FFFFFF"/>
        <w:tabs>
          <w:tab w:val="left" w:pos="142"/>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bCs/>
          <w:color w:val="000000"/>
          <w:sz w:val="24"/>
          <w:szCs w:val="24"/>
          <w:lang w:eastAsia="ru-RU"/>
        </w:rPr>
      </w:pPr>
      <w:r w:rsidRPr="00434BDB">
        <w:rPr>
          <w:rFonts w:asciiTheme="majorHAnsi" w:eastAsia="Times New Roman" w:hAnsiTheme="majorHAnsi" w:cstheme="majorHAnsi"/>
          <w:bCs/>
          <w:color w:val="000000"/>
          <w:sz w:val="24"/>
          <w:szCs w:val="24"/>
          <w:lang w:eastAsia="ru-RU"/>
        </w:rPr>
        <w:t>Пациенты, которые по состоянию здоровья не могут самостоятельно заполнить опросный лист</w:t>
      </w:r>
      <w:r w:rsidR="00987D6A" w:rsidRPr="00434BDB">
        <w:rPr>
          <w:rFonts w:asciiTheme="majorHAnsi" w:eastAsia="Times New Roman" w:hAnsiTheme="majorHAnsi" w:cstheme="majorHAnsi"/>
          <w:bCs/>
          <w:color w:val="000000"/>
          <w:sz w:val="24"/>
          <w:szCs w:val="24"/>
          <w:lang w:eastAsia="ru-RU"/>
        </w:rPr>
        <w:t>.</w:t>
      </w:r>
    </w:p>
    <w:p w14:paraId="32687A59" w14:textId="04947371" w:rsidR="00987D6A" w:rsidRPr="00434BDB" w:rsidRDefault="00987D6A" w:rsidP="00434BDB">
      <w:pPr>
        <w:shd w:val="clear" w:color="auto" w:fill="FFFFFF"/>
        <w:tabs>
          <w:tab w:val="left" w:pos="142"/>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heme="majorHAnsi" w:eastAsia="Times New Roman" w:hAnsiTheme="majorHAnsi" w:cstheme="majorHAnsi"/>
          <w:bCs/>
          <w:color w:val="000000"/>
          <w:lang w:eastAsia="ru-RU"/>
        </w:rPr>
      </w:pPr>
      <w:r w:rsidRPr="00434BDB">
        <w:rPr>
          <w:rFonts w:asciiTheme="majorHAnsi" w:hAnsiTheme="majorHAnsi" w:cstheme="majorHAnsi"/>
        </w:rPr>
        <w:t xml:space="preserve">Всего в исследование было включено 56 пациентов с </w:t>
      </w:r>
      <w:r w:rsidR="002D5DF4">
        <w:rPr>
          <w:rFonts w:asciiTheme="majorHAnsi" w:hAnsiTheme="majorHAnsi" w:cstheme="majorHAnsi"/>
        </w:rPr>
        <w:t>АГ</w:t>
      </w:r>
      <w:r w:rsidRPr="00434BDB">
        <w:rPr>
          <w:rFonts w:asciiTheme="majorHAnsi" w:hAnsiTheme="majorHAnsi" w:cstheme="majorHAnsi"/>
        </w:rPr>
        <w:t>, которые проходили стационарное лечение по поводу артериальной гипертензии.</w:t>
      </w:r>
    </w:p>
    <w:p w14:paraId="1B1BA3A5" w14:textId="3F589BA4" w:rsidR="00A52A0F" w:rsidRPr="00434BDB" w:rsidRDefault="00987D6A" w:rsidP="00434BDB">
      <w:pPr>
        <w:pStyle w:val="a3"/>
        <w:shd w:val="clear" w:color="auto" w:fill="FFFFFF"/>
        <w:tabs>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heme="majorHAnsi" w:eastAsia="Times New Roman" w:hAnsiTheme="majorHAnsi" w:cstheme="majorHAnsi"/>
          <w:bCs/>
          <w:color w:val="000000"/>
          <w:sz w:val="24"/>
          <w:szCs w:val="24"/>
          <w:lang w:eastAsia="ru-RU"/>
        </w:rPr>
      </w:pPr>
      <w:r w:rsidRPr="00434BDB">
        <w:rPr>
          <w:rFonts w:asciiTheme="majorHAnsi" w:eastAsia="Times New Roman" w:hAnsiTheme="majorHAnsi" w:cstheme="majorHAnsi"/>
          <w:bCs/>
          <w:color w:val="000000"/>
          <w:sz w:val="24"/>
          <w:szCs w:val="24"/>
          <w:lang w:eastAsia="ru-RU"/>
        </w:rPr>
        <w:t>Пациентам было выполнено рутинное обследование, которое включало антропометрию, измерение АД, ЧСС, обще клинический и биохимиче</w:t>
      </w:r>
      <w:r w:rsidR="00926E53" w:rsidRPr="00434BDB">
        <w:rPr>
          <w:rFonts w:asciiTheme="majorHAnsi" w:eastAsia="Times New Roman" w:hAnsiTheme="majorHAnsi" w:cstheme="majorHAnsi"/>
          <w:bCs/>
          <w:color w:val="000000"/>
          <w:sz w:val="24"/>
          <w:szCs w:val="24"/>
          <w:lang w:eastAsia="ru-RU"/>
        </w:rPr>
        <w:t>с</w:t>
      </w:r>
      <w:r w:rsidRPr="00434BDB">
        <w:rPr>
          <w:rFonts w:asciiTheme="majorHAnsi" w:eastAsia="Times New Roman" w:hAnsiTheme="majorHAnsi" w:cstheme="majorHAnsi"/>
          <w:bCs/>
          <w:color w:val="000000"/>
          <w:sz w:val="24"/>
          <w:szCs w:val="24"/>
          <w:lang w:eastAsia="ru-RU"/>
        </w:rPr>
        <w:t>кий анализ крови, анализ мочи, Эхо-кардиографич</w:t>
      </w:r>
      <w:r w:rsidR="00926E53" w:rsidRPr="00434BDB">
        <w:rPr>
          <w:rFonts w:asciiTheme="majorHAnsi" w:eastAsia="Times New Roman" w:hAnsiTheme="majorHAnsi" w:cstheme="majorHAnsi"/>
          <w:bCs/>
          <w:color w:val="000000"/>
          <w:sz w:val="24"/>
          <w:szCs w:val="24"/>
          <w:lang w:eastAsia="ru-RU"/>
        </w:rPr>
        <w:t>е</w:t>
      </w:r>
      <w:r w:rsidRPr="00434BDB">
        <w:rPr>
          <w:rFonts w:asciiTheme="majorHAnsi" w:eastAsia="Times New Roman" w:hAnsiTheme="majorHAnsi" w:cstheme="majorHAnsi"/>
          <w:bCs/>
          <w:color w:val="000000"/>
          <w:sz w:val="24"/>
          <w:szCs w:val="24"/>
          <w:lang w:eastAsia="ru-RU"/>
        </w:rPr>
        <w:t>ское исследование сердца.</w:t>
      </w:r>
    </w:p>
    <w:p w14:paraId="079DD0A8" w14:textId="4A78812A" w:rsidR="00987D6A" w:rsidRPr="00434BDB" w:rsidRDefault="00987D6A" w:rsidP="00434BDB">
      <w:pPr>
        <w:pStyle w:val="a3"/>
        <w:shd w:val="clear" w:color="auto" w:fill="FFFFFF"/>
        <w:tabs>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heme="majorHAnsi" w:eastAsia="Times New Roman" w:hAnsiTheme="majorHAnsi" w:cstheme="majorHAnsi"/>
          <w:bCs/>
          <w:color w:val="000000"/>
          <w:sz w:val="24"/>
          <w:szCs w:val="24"/>
          <w:lang w:eastAsia="ru-RU"/>
        </w:rPr>
      </w:pPr>
      <w:r w:rsidRPr="00434BDB">
        <w:rPr>
          <w:rFonts w:asciiTheme="majorHAnsi" w:eastAsia="Times New Roman" w:hAnsiTheme="majorHAnsi" w:cstheme="majorHAnsi"/>
          <w:bCs/>
          <w:color w:val="000000"/>
          <w:sz w:val="24"/>
          <w:szCs w:val="24"/>
          <w:lang w:eastAsia="ru-RU"/>
        </w:rPr>
        <w:t xml:space="preserve">Дополнительно у каждого пациента выполняли суточное </w:t>
      </w:r>
      <w:proofErr w:type="spellStart"/>
      <w:r w:rsidRPr="00434BDB">
        <w:rPr>
          <w:rFonts w:asciiTheme="majorHAnsi" w:eastAsia="Times New Roman" w:hAnsiTheme="majorHAnsi" w:cstheme="majorHAnsi"/>
          <w:bCs/>
          <w:color w:val="000000"/>
          <w:sz w:val="24"/>
          <w:szCs w:val="24"/>
          <w:lang w:eastAsia="ru-RU"/>
        </w:rPr>
        <w:t>мониторирование</w:t>
      </w:r>
      <w:proofErr w:type="spellEnd"/>
      <w:r w:rsidRPr="00434BDB">
        <w:rPr>
          <w:rFonts w:asciiTheme="majorHAnsi" w:eastAsia="Times New Roman" w:hAnsiTheme="majorHAnsi" w:cstheme="majorHAnsi"/>
          <w:bCs/>
          <w:color w:val="000000"/>
          <w:sz w:val="24"/>
          <w:szCs w:val="24"/>
          <w:lang w:eastAsia="ru-RU"/>
        </w:rPr>
        <w:t xml:space="preserve"> АД</w:t>
      </w:r>
      <w:r w:rsidR="0024297A">
        <w:rPr>
          <w:rFonts w:asciiTheme="majorHAnsi" w:eastAsia="Times New Roman" w:hAnsiTheme="majorHAnsi" w:cstheme="majorHAnsi"/>
          <w:bCs/>
          <w:color w:val="000000"/>
          <w:sz w:val="24"/>
          <w:szCs w:val="24"/>
          <w:lang w:eastAsia="ru-RU"/>
        </w:rPr>
        <w:t xml:space="preserve"> (СМАД)</w:t>
      </w:r>
      <w:r w:rsidRPr="00434BDB">
        <w:rPr>
          <w:rFonts w:asciiTheme="majorHAnsi" w:eastAsia="Times New Roman" w:hAnsiTheme="majorHAnsi" w:cstheme="majorHAnsi"/>
          <w:bCs/>
          <w:color w:val="000000"/>
          <w:sz w:val="24"/>
          <w:szCs w:val="24"/>
          <w:lang w:eastAsia="ru-RU"/>
        </w:rPr>
        <w:t xml:space="preserve">. По результатам которого пациентов </w:t>
      </w:r>
      <w:proofErr w:type="spellStart"/>
      <w:r w:rsidRPr="00434BDB">
        <w:rPr>
          <w:rFonts w:asciiTheme="majorHAnsi" w:eastAsia="Times New Roman" w:hAnsiTheme="majorHAnsi" w:cstheme="majorHAnsi"/>
          <w:bCs/>
          <w:color w:val="000000"/>
          <w:sz w:val="24"/>
          <w:szCs w:val="24"/>
          <w:lang w:eastAsia="ru-RU"/>
        </w:rPr>
        <w:t>рандомизировали</w:t>
      </w:r>
      <w:proofErr w:type="spellEnd"/>
      <w:r w:rsidRPr="00434BDB">
        <w:rPr>
          <w:rFonts w:asciiTheme="majorHAnsi" w:eastAsia="Times New Roman" w:hAnsiTheme="majorHAnsi" w:cstheme="majorHAnsi"/>
          <w:bCs/>
          <w:color w:val="000000"/>
          <w:sz w:val="24"/>
          <w:szCs w:val="24"/>
          <w:lang w:eastAsia="ru-RU"/>
        </w:rPr>
        <w:t xml:space="preserve"> на две группы: </w:t>
      </w:r>
    </w:p>
    <w:p w14:paraId="287E72DC" w14:textId="1D6671EC" w:rsidR="00987D6A" w:rsidRPr="00434BDB" w:rsidRDefault="00987D6A" w:rsidP="00434BDB">
      <w:pPr>
        <w:pStyle w:val="a3"/>
        <w:shd w:val="clear" w:color="auto" w:fill="FFFFFF"/>
        <w:tabs>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heme="majorHAnsi" w:eastAsia="Times New Roman" w:hAnsiTheme="majorHAnsi" w:cstheme="majorHAnsi"/>
          <w:bCs/>
          <w:color w:val="000000"/>
          <w:sz w:val="24"/>
          <w:szCs w:val="24"/>
          <w:lang w:eastAsia="ru-RU"/>
        </w:rPr>
      </w:pPr>
      <w:r w:rsidRPr="0024297A">
        <w:rPr>
          <w:rFonts w:asciiTheme="majorHAnsi" w:eastAsia="Times New Roman" w:hAnsiTheme="majorHAnsi" w:cstheme="majorHAnsi"/>
          <w:bCs/>
          <w:i/>
          <w:color w:val="000000"/>
          <w:sz w:val="24"/>
          <w:szCs w:val="24"/>
          <w:lang w:eastAsia="ru-RU"/>
        </w:rPr>
        <w:t>Первая группа</w:t>
      </w:r>
      <w:r w:rsidRPr="00434BDB">
        <w:rPr>
          <w:rFonts w:asciiTheme="majorHAnsi" w:eastAsia="Times New Roman" w:hAnsiTheme="majorHAnsi" w:cstheme="majorHAnsi"/>
          <w:bCs/>
          <w:color w:val="000000"/>
          <w:sz w:val="24"/>
          <w:szCs w:val="24"/>
          <w:lang w:eastAsia="ru-RU"/>
        </w:rPr>
        <w:t xml:space="preserve"> – пациенты с контролируемой артериальной гипертензией, у которых АД по данным </w:t>
      </w:r>
      <w:r w:rsidR="0024297A">
        <w:rPr>
          <w:rFonts w:asciiTheme="majorHAnsi" w:eastAsia="Times New Roman" w:hAnsiTheme="majorHAnsi" w:cstheme="majorHAnsi"/>
          <w:bCs/>
          <w:color w:val="000000"/>
          <w:sz w:val="24"/>
          <w:szCs w:val="24"/>
          <w:lang w:eastAsia="ru-RU"/>
        </w:rPr>
        <w:t>С</w:t>
      </w:r>
      <w:r w:rsidRPr="00434BDB">
        <w:rPr>
          <w:rFonts w:asciiTheme="majorHAnsi" w:eastAsia="Times New Roman" w:hAnsiTheme="majorHAnsi" w:cstheme="majorHAnsi"/>
          <w:bCs/>
          <w:color w:val="000000"/>
          <w:sz w:val="24"/>
          <w:szCs w:val="24"/>
          <w:lang w:eastAsia="ru-RU"/>
        </w:rPr>
        <w:t xml:space="preserve">МАД составило &lt;140/90 мм </w:t>
      </w:r>
      <w:proofErr w:type="spellStart"/>
      <w:r w:rsidRPr="00434BDB">
        <w:rPr>
          <w:rFonts w:asciiTheme="majorHAnsi" w:eastAsia="Times New Roman" w:hAnsiTheme="majorHAnsi" w:cstheme="majorHAnsi"/>
          <w:bCs/>
          <w:color w:val="000000"/>
          <w:sz w:val="24"/>
          <w:szCs w:val="24"/>
          <w:lang w:eastAsia="ru-RU"/>
        </w:rPr>
        <w:t>рт</w:t>
      </w:r>
      <w:proofErr w:type="spellEnd"/>
      <w:r w:rsidRPr="00434BDB">
        <w:rPr>
          <w:rFonts w:asciiTheme="majorHAnsi" w:eastAsia="Times New Roman" w:hAnsiTheme="majorHAnsi" w:cstheme="majorHAnsi"/>
          <w:bCs/>
          <w:color w:val="000000"/>
          <w:sz w:val="24"/>
          <w:szCs w:val="24"/>
          <w:lang w:eastAsia="ru-RU"/>
        </w:rPr>
        <w:t xml:space="preserve"> ст.</w:t>
      </w:r>
    </w:p>
    <w:p w14:paraId="1A9A8743" w14:textId="523367F9" w:rsidR="00987D6A" w:rsidRPr="00434BDB" w:rsidRDefault="00987D6A" w:rsidP="00434BDB">
      <w:pPr>
        <w:pStyle w:val="a3"/>
        <w:shd w:val="clear" w:color="auto" w:fill="FFFFFF"/>
        <w:tabs>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heme="majorHAnsi" w:eastAsia="Times New Roman" w:hAnsiTheme="majorHAnsi" w:cstheme="majorHAnsi"/>
          <w:bCs/>
          <w:color w:val="000000"/>
          <w:sz w:val="24"/>
          <w:szCs w:val="24"/>
          <w:lang w:eastAsia="ru-RU"/>
        </w:rPr>
      </w:pPr>
      <w:r w:rsidRPr="0024297A">
        <w:rPr>
          <w:rFonts w:asciiTheme="majorHAnsi" w:eastAsia="Times New Roman" w:hAnsiTheme="majorHAnsi" w:cstheme="majorHAnsi"/>
          <w:bCs/>
          <w:i/>
          <w:color w:val="000000"/>
          <w:sz w:val="24"/>
          <w:szCs w:val="24"/>
          <w:lang w:eastAsia="ru-RU"/>
        </w:rPr>
        <w:t>Вторая группа</w:t>
      </w:r>
      <w:r w:rsidRPr="00434BDB">
        <w:rPr>
          <w:rFonts w:asciiTheme="majorHAnsi" w:eastAsia="Times New Roman" w:hAnsiTheme="majorHAnsi" w:cstheme="majorHAnsi"/>
          <w:bCs/>
          <w:color w:val="000000"/>
          <w:sz w:val="24"/>
          <w:szCs w:val="24"/>
          <w:lang w:eastAsia="ru-RU"/>
        </w:rPr>
        <w:t xml:space="preserve"> – пациенты с неконтролируемой артериальной гипертензией, у которых АД по данным СМАД составило &gt;140/90 мм </w:t>
      </w:r>
      <w:proofErr w:type="spellStart"/>
      <w:r w:rsidRPr="00434BDB">
        <w:rPr>
          <w:rFonts w:asciiTheme="majorHAnsi" w:eastAsia="Times New Roman" w:hAnsiTheme="majorHAnsi" w:cstheme="majorHAnsi"/>
          <w:bCs/>
          <w:color w:val="000000"/>
          <w:sz w:val="24"/>
          <w:szCs w:val="24"/>
          <w:lang w:eastAsia="ru-RU"/>
        </w:rPr>
        <w:t>рт</w:t>
      </w:r>
      <w:proofErr w:type="spellEnd"/>
      <w:r w:rsidRPr="00434BDB">
        <w:rPr>
          <w:rFonts w:asciiTheme="majorHAnsi" w:eastAsia="Times New Roman" w:hAnsiTheme="majorHAnsi" w:cstheme="majorHAnsi"/>
          <w:bCs/>
          <w:color w:val="000000"/>
          <w:sz w:val="24"/>
          <w:szCs w:val="24"/>
          <w:lang w:eastAsia="ru-RU"/>
        </w:rPr>
        <w:t xml:space="preserve"> ст.</w:t>
      </w:r>
    </w:p>
    <w:p w14:paraId="42FECC7F" w14:textId="54C759E6" w:rsidR="00151D94" w:rsidRPr="00434BDB" w:rsidRDefault="007D70D9" w:rsidP="00434BDB">
      <w:pPr>
        <w:pStyle w:val="a3"/>
        <w:shd w:val="clear" w:color="auto" w:fill="FFFFFF"/>
        <w:tabs>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heme="majorHAnsi" w:eastAsia="Times New Roman" w:hAnsiTheme="majorHAnsi" w:cstheme="majorHAnsi"/>
          <w:bCs/>
          <w:color w:val="000000"/>
          <w:sz w:val="24"/>
          <w:szCs w:val="24"/>
          <w:lang w:eastAsia="ru-RU"/>
        </w:rPr>
      </w:pPr>
      <w:r w:rsidRPr="00434BDB">
        <w:rPr>
          <w:rFonts w:asciiTheme="majorHAnsi" w:eastAsia="Times New Roman" w:hAnsiTheme="majorHAnsi" w:cstheme="majorHAnsi"/>
          <w:bCs/>
          <w:color w:val="000000"/>
          <w:sz w:val="24"/>
          <w:szCs w:val="24"/>
          <w:lang w:eastAsia="ru-RU"/>
        </w:rPr>
        <w:t>После рандомизации у пациентов об</w:t>
      </w:r>
      <w:r w:rsidR="0024297A">
        <w:rPr>
          <w:rFonts w:asciiTheme="majorHAnsi" w:eastAsia="Times New Roman" w:hAnsiTheme="majorHAnsi" w:cstheme="majorHAnsi"/>
          <w:bCs/>
          <w:color w:val="000000"/>
          <w:sz w:val="24"/>
          <w:szCs w:val="24"/>
          <w:lang w:eastAsia="ru-RU"/>
        </w:rPr>
        <w:t>е</w:t>
      </w:r>
      <w:r w:rsidRPr="00434BDB">
        <w:rPr>
          <w:rFonts w:asciiTheme="majorHAnsi" w:eastAsia="Times New Roman" w:hAnsiTheme="majorHAnsi" w:cstheme="majorHAnsi"/>
          <w:bCs/>
          <w:color w:val="000000"/>
          <w:sz w:val="24"/>
          <w:szCs w:val="24"/>
          <w:lang w:eastAsia="ru-RU"/>
        </w:rPr>
        <w:t xml:space="preserve">их групп забирали венозную кровь натощак утром и через 2 ч после приема лекарственных препаратов для оценки концентрации </w:t>
      </w:r>
      <w:proofErr w:type="spellStart"/>
      <w:r w:rsidRPr="00434BDB">
        <w:rPr>
          <w:rFonts w:asciiTheme="majorHAnsi" w:eastAsia="Times New Roman" w:hAnsiTheme="majorHAnsi" w:cstheme="majorHAnsi"/>
          <w:bCs/>
          <w:color w:val="000000"/>
          <w:sz w:val="24"/>
          <w:szCs w:val="24"/>
          <w:lang w:eastAsia="ru-RU"/>
        </w:rPr>
        <w:t>лизиноприла</w:t>
      </w:r>
      <w:proofErr w:type="spellEnd"/>
      <w:r w:rsidRPr="00434BDB">
        <w:rPr>
          <w:rFonts w:asciiTheme="majorHAnsi" w:eastAsia="Times New Roman" w:hAnsiTheme="majorHAnsi" w:cstheme="majorHAnsi"/>
          <w:bCs/>
          <w:color w:val="000000"/>
          <w:sz w:val="24"/>
          <w:szCs w:val="24"/>
          <w:lang w:eastAsia="ru-RU"/>
        </w:rPr>
        <w:t xml:space="preserve">, </w:t>
      </w:r>
      <w:proofErr w:type="spellStart"/>
      <w:r w:rsidRPr="00434BDB">
        <w:rPr>
          <w:rFonts w:asciiTheme="majorHAnsi" w:eastAsia="Times New Roman" w:hAnsiTheme="majorHAnsi" w:cstheme="majorHAnsi"/>
          <w:bCs/>
          <w:color w:val="000000"/>
          <w:sz w:val="24"/>
          <w:szCs w:val="24"/>
          <w:lang w:eastAsia="ru-RU"/>
        </w:rPr>
        <w:t>амлодипина</w:t>
      </w:r>
      <w:proofErr w:type="spellEnd"/>
      <w:r w:rsidRPr="00434BDB">
        <w:rPr>
          <w:rFonts w:asciiTheme="majorHAnsi" w:eastAsia="Times New Roman" w:hAnsiTheme="majorHAnsi" w:cstheme="majorHAnsi"/>
          <w:bCs/>
          <w:color w:val="000000"/>
          <w:sz w:val="24"/>
          <w:szCs w:val="24"/>
          <w:lang w:eastAsia="ru-RU"/>
        </w:rPr>
        <w:t xml:space="preserve">, </w:t>
      </w:r>
      <w:proofErr w:type="spellStart"/>
      <w:r w:rsidRPr="00434BDB">
        <w:rPr>
          <w:rFonts w:asciiTheme="majorHAnsi" w:eastAsia="Times New Roman" w:hAnsiTheme="majorHAnsi" w:cstheme="majorHAnsi"/>
          <w:bCs/>
          <w:color w:val="000000"/>
          <w:sz w:val="24"/>
          <w:szCs w:val="24"/>
          <w:lang w:eastAsia="ru-RU"/>
        </w:rPr>
        <w:t>валсартана</w:t>
      </w:r>
      <w:proofErr w:type="spellEnd"/>
      <w:r w:rsidRPr="00434BDB">
        <w:rPr>
          <w:rFonts w:asciiTheme="majorHAnsi" w:eastAsia="Times New Roman" w:hAnsiTheme="majorHAnsi" w:cstheme="majorHAnsi"/>
          <w:bCs/>
          <w:color w:val="000000"/>
          <w:sz w:val="24"/>
          <w:szCs w:val="24"/>
          <w:lang w:eastAsia="ru-RU"/>
        </w:rPr>
        <w:t xml:space="preserve"> и </w:t>
      </w:r>
      <w:proofErr w:type="spellStart"/>
      <w:r w:rsidRPr="00434BDB">
        <w:rPr>
          <w:rFonts w:asciiTheme="majorHAnsi" w:eastAsia="Times New Roman" w:hAnsiTheme="majorHAnsi" w:cstheme="majorHAnsi"/>
          <w:bCs/>
          <w:color w:val="000000"/>
          <w:sz w:val="24"/>
          <w:szCs w:val="24"/>
          <w:lang w:eastAsia="ru-RU"/>
        </w:rPr>
        <w:t>индапамида</w:t>
      </w:r>
      <w:proofErr w:type="spellEnd"/>
      <w:r w:rsidRPr="00434BDB">
        <w:rPr>
          <w:rFonts w:asciiTheme="majorHAnsi" w:eastAsia="Times New Roman" w:hAnsiTheme="majorHAnsi" w:cstheme="majorHAnsi"/>
          <w:bCs/>
          <w:color w:val="000000"/>
          <w:sz w:val="24"/>
          <w:szCs w:val="24"/>
          <w:lang w:eastAsia="ru-RU"/>
        </w:rPr>
        <w:t xml:space="preserve"> методом высокоэффективной жидк</w:t>
      </w:r>
      <w:r w:rsidR="00926E53" w:rsidRPr="00434BDB">
        <w:rPr>
          <w:rFonts w:asciiTheme="majorHAnsi" w:eastAsia="Times New Roman" w:hAnsiTheme="majorHAnsi" w:cstheme="majorHAnsi"/>
          <w:bCs/>
          <w:color w:val="000000"/>
          <w:sz w:val="24"/>
          <w:szCs w:val="24"/>
          <w:lang w:eastAsia="ru-RU"/>
        </w:rPr>
        <w:t>остной хроматографии с тандемным</w:t>
      </w:r>
      <w:r w:rsidRPr="00434BDB">
        <w:rPr>
          <w:rFonts w:asciiTheme="majorHAnsi" w:eastAsia="Times New Roman" w:hAnsiTheme="majorHAnsi" w:cstheme="majorHAnsi"/>
          <w:bCs/>
          <w:color w:val="000000"/>
          <w:sz w:val="24"/>
          <w:szCs w:val="24"/>
          <w:lang w:eastAsia="ru-RU"/>
        </w:rPr>
        <w:t xml:space="preserve"> </w:t>
      </w:r>
      <w:proofErr w:type="spellStart"/>
      <w:r w:rsidRPr="00434BDB">
        <w:rPr>
          <w:rFonts w:asciiTheme="majorHAnsi" w:eastAsia="Times New Roman" w:hAnsiTheme="majorHAnsi" w:cstheme="majorHAnsi"/>
          <w:bCs/>
          <w:color w:val="000000"/>
          <w:sz w:val="24"/>
          <w:szCs w:val="24"/>
          <w:lang w:eastAsia="ru-RU"/>
        </w:rPr>
        <w:t>мас</w:t>
      </w:r>
      <w:proofErr w:type="spellEnd"/>
      <w:r w:rsidRPr="00434BDB">
        <w:rPr>
          <w:rFonts w:asciiTheme="majorHAnsi" w:eastAsia="Times New Roman" w:hAnsiTheme="majorHAnsi" w:cstheme="majorHAnsi"/>
          <w:bCs/>
          <w:color w:val="000000"/>
          <w:sz w:val="24"/>
          <w:szCs w:val="24"/>
          <w:lang w:eastAsia="ru-RU"/>
        </w:rPr>
        <w:t>-спе</w:t>
      </w:r>
      <w:r w:rsidR="00926E53" w:rsidRPr="00434BDB">
        <w:rPr>
          <w:rFonts w:asciiTheme="majorHAnsi" w:eastAsia="Times New Roman" w:hAnsiTheme="majorHAnsi" w:cstheme="majorHAnsi"/>
          <w:bCs/>
          <w:color w:val="000000"/>
          <w:sz w:val="24"/>
          <w:szCs w:val="24"/>
          <w:lang w:eastAsia="ru-RU"/>
        </w:rPr>
        <w:t>ктрометрическим</w:t>
      </w:r>
      <w:r w:rsidR="0024297A">
        <w:rPr>
          <w:rFonts w:asciiTheme="majorHAnsi" w:eastAsia="Times New Roman" w:hAnsiTheme="majorHAnsi" w:cstheme="majorHAnsi"/>
          <w:bCs/>
          <w:color w:val="000000"/>
          <w:sz w:val="24"/>
          <w:szCs w:val="24"/>
          <w:lang w:eastAsia="ru-RU"/>
        </w:rPr>
        <w:t xml:space="preserve"> (ВЭЖХ МС/МС)</w:t>
      </w:r>
      <w:r w:rsidR="00926E53" w:rsidRPr="00434BDB">
        <w:rPr>
          <w:rFonts w:asciiTheme="majorHAnsi" w:eastAsia="Times New Roman" w:hAnsiTheme="majorHAnsi" w:cstheme="majorHAnsi"/>
          <w:bCs/>
          <w:color w:val="000000"/>
          <w:sz w:val="24"/>
          <w:szCs w:val="24"/>
          <w:lang w:eastAsia="ru-RU"/>
        </w:rPr>
        <w:t xml:space="preserve"> детектированием </w:t>
      </w:r>
      <w:r w:rsidR="00FE0181" w:rsidRPr="00434BDB">
        <w:rPr>
          <w:rFonts w:asciiTheme="majorHAnsi" w:hAnsiTheme="majorHAnsi" w:cstheme="majorHAnsi"/>
          <w:sz w:val="24"/>
          <w:szCs w:val="24"/>
        </w:rPr>
        <w:t xml:space="preserve">с помощью хроматографа </w:t>
      </w:r>
      <w:r w:rsidR="00FE0181" w:rsidRPr="00434BDB">
        <w:rPr>
          <w:rFonts w:asciiTheme="majorHAnsi" w:hAnsiTheme="majorHAnsi" w:cstheme="majorHAnsi"/>
          <w:sz w:val="24"/>
          <w:szCs w:val="24"/>
          <w:lang w:val="en-US"/>
        </w:rPr>
        <w:t>Ultimate</w:t>
      </w:r>
      <w:r w:rsidR="00FE0181" w:rsidRPr="00434BDB">
        <w:rPr>
          <w:rFonts w:asciiTheme="majorHAnsi" w:hAnsiTheme="majorHAnsi" w:cstheme="majorHAnsi"/>
          <w:sz w:val="24"/>
          <w:szCs w:val="24"/>
        </w:rPr>
        <w:t xml:space="preserve"> 3000 и масс-спектрометра </w:t>
      </w:r>
      <w:r w:rsidR="00FE0181" w:rsidRPr="00434BDB">
        <w:rPr>
          <w:rFonts w:asciiTheme="majorHAnsi" w:hAnsiTheme="majorHAnsi" w:cstheme="majorHAnsi"/>
          <w:sz w:val="24"/>
          <w:szCs w:val="24"/>
          <w:lang w:val="en-US"/>
        </w:rPr>
        <w:t>TSQ</w:t>
      </w:r>
      <w:r w:rsidR="00FE0181" w:rsidRPr="00434BDB">
        <w:rPr>
          <w:rFonts w:asciiTheme="majorHAnsi" w:hAnsiTheme="majorHAnsi" w:cstheme="majorHAnsi"/>
          <w:sz w:val="24"/>
          <w:szCs w:val="24"/>
        </w:rPr>
        <w:t xml:space="preserve"> </w:t>
      </w:r>
      <w:r w:rsidR="00FE0181" w:rsidRPr="00434BDB">
        <w:rPr>
          <w:rFonts w:asciiTheme="majorHAnsi" w:hAnsiTheme="majorHAnsi" w:cstheme="majorHAnsi"/>
          <w:sz w:val="24"/>
          <w:szCs w:val="24"/>
          <w:lang w:val="en-US"/>
        </w:rPr>
        <w:t>Fortis</w:t>
      </w:r>
      <w:r w:rsidR="00FE0181" w:rsidRPr="00434BDB">
        <w:rPr>
          <w:rFonts w:asciiTheme="majorHAnsi" w:hAnsiTheme="majorHAnsi" w:cstheme="majorHAnsi"/>
          <w:sz w:val="24"/>
          <w:szCs w:val="24"/>
        </w:rPr>
        <w:t xml:space="preserve"> (</w:t>
      </w:r>
      <w:proofErr w:type="spellStart"/>
      <w:r w:rsidR="00FE0181" w:rsidRPr="00434BDB">
        <w:rPr>
          <w:rFonts w:asciiTheme="majorHAnsi" w:hAnsiTheme="majorHAnsi" w:cstheme="majorHAnsi"/>
          <w:sz w:val="24"/>
          <w:szCs w:val="24"/>
          <w:lang w:val="en-US"/>
        </w:rPr>
        <w:t>ThermoFisher</w:t>
      </w:r>
      <w:proofErr w:type="spellEnd"/>
      <w:r w:rsidR="00FE0181" w:rsidRPr="00434BDB">
        <w:rPr>
          <w:rFonts w:asciiTheme="majorHAnsi" w:hAnsiTheme="majorHAnsi" w:cstheme="majorHAnsi"/>
          <w:sz w:val="24"/>
          <w:szCs w:val="24"/>
        </w:rPr>
        <w:t>, США).</w:t>
      </w:r>
    </w:p>
    <w:p w14:paraId="51F47412" w14:textId="0F6B85EF" w:rsidR="007710C2" w:rsidRPr="00434BDB" w:rsidRDefault="007710C2" w:rsidP="00434BDB">
      <w:pPr>
        <w:pStyle w:val="a3"/>
        <w:shd w:val="clear" w:color="auto" w:fill="FFFFFF"/>
        <w:tabs>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heme="majorHAnsi" w:eastAsia="Times New Roman" w:hAnsiTheme="majorHAnsi" w:cstheme="majorHAnsi"/>
          <w:bCs/>
          <w:color w:val="000000"/>
          <w:sz w:val="24"/>
          <w:szCs w:val="24"/>
          <w:lang w:eastAsia="ru-RU"/>
        </w:rPr>
      </w:pPr>
      <w:r w:rsidRPr="00434BDB">
        <w:rPr>
          <w:rFonts w:asciiTheme="majorHAnsi" w:hAnsiTheme="majorHAnsi" w:cstheme="majorHAnsi"/>
          <w:sz w:val="24"/>
          <w:szCs w:val="24"/>
        </w:rPr>
        <w:t xml:space="preserve">Для </w:t>
      </w:r>
      <w:proofErr w:type="spellStart"/>
      <w:r w:rsidRPr="00434BDB">
        <w:rPr>
          <w:rFonts w:asciiTheme="majorHAnsi" w:hAnsiTheme="majorHAnsi" w:cstheme="majorHAnsi"/>
          <w:sz w:val="24"/>
          <w:szCs w:val="24"/>
        </w:rPr>
        <w:t>пробоподготовки</w:t>
      </w:r>
      <w:proofErr w:type="spellEnd"/>
      <w:r w:rsidRPr="00434BDB">
        <w:rPr>
          <w:rFonts w:asciiTheme="majorHAnsi" w:hAnsiTheme="majorHAnsi" w:cstheme="majorHAnsi"/>
          <w:sz w:val="24"/>
          <w:szCs w:val="24"/>
        </w:rPr>
        <w:t xml:space="preserve"> использовали </w:t>
      </w:r>
      <w:proofErr w:type="spellStart"/>
      <w:r w:rsidR="00151D94" w:rsidRPr="00434BDB">
        <w:rPr>
          <w:rFonts w:asciiTheme="majorHAnsi" w:hAnsiTheme="majorHAnsi" w:cstheme="majorHAnsi"/>
          <w:sz w:val="24"/>
          <w:szCs w:val="24"/>
        </w:rPr>
        <w:t>ацетонитрил</w:t>
      </w:r>
      <w:proofErr w:type="spellEnd"/>
      <w:r w:rsidRPr="00434BDB">
        <w:rPr>
          <w:rFonts w:asciiTheme="majorHAnsi" w:hAnsiTheme="majorHAnsi" w:cstheme="majorHAnsi"/>
          <w:sz w:val="24"/>
          <w:szCs w:val="24"/>
        </w:rPr>
        <w:t xml:space="preserve"> с добавлением в к</w:t>
      </w:r>
      <w:r w:rsidR="00926E53" w:rsidRPr="00434BDB">
        <w:rPr>
          <w:rFonts w:asciiTheme="majorHAnsi" w:hAnsiTheme="majorHAnsi" w:cstheme="majorHAnsi"/>
          <w:sz w:val="24"/>
          <w:szCs w:val="24"/>
        </w:rPr>
        <w:t xml:space="preserve">ачестве внутреннего стандартов </w:t>
      </w:r>
      <w:proofErr w:type="spellStart"/>
      <w:r w:rsidR="00926E53" w:rsidRPr="00434BDB">
        <w:rPr>
          <w:rFonts w:asciiTheme="majorHAnsi" w:hAnsiTheme="majorHAnsi" w:cstheme="majorHAnsi"/>
          <w:sz w:val="24"/>
          <w:szCs w:val="24"/>
        </w:rPr>
        <w:t>фексофенадина</w:t>
      </w:r>
      <w:proofErr w:type="spellEnd"/>
      <w:r w:rsidRPr="00434BDB">
        <w:rPr>
          <w:rFonts w:asciiTheme="majorHAnsi" w:hAnsiTheme="majorHAnsi" w:cstheme="majorHAnsi"/>
          <w:sz w:val="24"/>
          <w:szCs w:val="24"/>
        </w:rPr>
        <w:t xml:space="preserve"> в концентрации </w:t>
      </w:r>
      <w:r w:rsidRPr="0024297A">
        <w:rPr>
          <w:rFonts w:asciiTheme="majorHAnsi" w:hAnsiTheme="majorHAnsi" w:cstheme="majorHAnsi"/>
          <w:sz w:val="24"/>
          <w:szCs w:val="24"/>
        </w:rPr>
        <w:t>1</w:t>
      </w:r>
      <w:r w:rsidRPr="00434BDB">
        <w:rPr>
          <w:rFonts w:asciiTheme="majorHAnsi" w:hAnsiTheme="majorHAnsi" w:cstheme="majorHAnsi"/>
          <w:sz w:val="24"/>
          <w:szCs w:val="24"/>
        </w:rPr>
        <w:t xml:space="preserve"> </w:t>
      </w:r>
      <w:proofErr w:type="spellStart"/>
      <w:r w:rsidRPr="00434BDB">
        <w:rPr>
          <w:rFonts w:asciiTheme="majorHAnsi" w:hAnsiTheme="majorHAnsi" w:cstheme="majorHAnsi"/>
          <w:sz w:val="24"/>
          <w:szCs w:val="24"/>
        </w:rPr>
        <w:t>нг</w:t>
      </w:r>
      <w:proofErr w:type="spellEnd"/>
      <w:r w:rsidRPr="00434BDB">
        <w:rPr>
          <w:rFonts w:asciiTheme="majorHAnsi" w:hAnsiTheme="majorHAnsi" w:cstheme="majorHAnsi"/>
          <w:sz w:val="24"/>
          <w:szCs w:val="24"/>
        </w:rPr>
        <w:t xml:space="preserve">/мл, который добавляли к образцам плазмы в соотношении 3:1 (600 </w:t>
      </w:r>
      <w:proofErr w:type="spellStart"/>
      <w:r w:rsidRPr="00434BDB">
        <w:rPr>
          <w:rFonts w:asciiTheme="majorHAnsi" w:hAnsiTheme="majorHAnsi" w:cstheme="majorHAnsi"/>
          <w:sz w:val="24"/>
          <w:szCs w:val="24"/>
        </w:rPr>
        <w:t>мкл</w:t>
      </w:r>
      <w:proofErr w:type="spellEnd"/>
      <w:r w:rsidRPr="00434BDB">
        <w:rPr>
          <w:rFonts w:asciiTheme="majorHAnsi" w:hAnsiTheme="majorHAnsi" w:cstheme="majorHAnsi"/>
          <w:sz w:val="24"/>
          <w:szCs w:val="24"/>
        </w:rPr>
        <w:t xml:space="preserve"> </w:t>
      </w:r>
      <w:proofErr w:type="spellStart"/>
      <w:r w:rsidR="00151D94" w:rsidRPr="00434BDB">
        <w:rPr>
          <w:rFonts w:asciiTheme="majorHAnsi" w:hAnsiTheme="majorHAnsi" w:cstheme="majorHAnsi"/>
          <w:sz w:val="24"/>
          <w:szCs w:val="24"/>
        </w:rPr>
        <w:t>ацетонитрила</w:t>
      </w:r>
      <w:proofErr w:type="spellEnd"/>
      <w:r w:rsidRPr="00434BDB">
        <w:rPr>
          <w:rFonts w:asciiTheme="majorHAnsi" w:hAnsiTheme="majorHAnsi" w:cstheme="majorHAnsi"/>
          <w:sz w:val="24"/>
          <w:szCs w:val="24"/>
        </w:rPr>
        <w:t xml:space="preserve"> с </w:t>
      </w:r>
      <w:proofErr w:type="spellStart"/>
      <w:r w:rsidR="00926E53" w:rsidRPr="00434BDB">
        <w:rPr>
          <w:rFonts w:asciiTheme="majorHAnsi" w:hAnsiTheme="majorHAnsi" w:cstheme="majorHAnsi"/>
          <w:sz w:val="24"/>
          <w:szCs w:val="24"/>
        </w:rPr>
        <w:t>фексофенадином</w:t>
      </w:r>
      <w:proofErr w:type="spellEnd"/>
      <w:r w:rsidR="00926E53" w:rsidRPr="00434BDB">
        <w:rPr>
          <w:rFonts w:asciiTheme="majorHAnsi" w:hAnsiTheme="majorHAnsi" w:cstheme="majorHAnsi"/>
          <w:sz w:val="24"/>
          <w:szCs w:val="24"/>
        </w:rPr>
        <w:t xml:space="preserve"> </w:t>
      </w:r>
      <w:r w:rsidRPr="00434BDB">
        <w:rPr>
          <w:rFonts w:asciiTheme="majorHAnsi" w:hAnsiTheme="majorHAnsi" w:cstheme="majorHAnsi"/>
          <w:sz w:val="24"/>
          <w:szCs w:val="24"/>
        </w:rPr>
        <w:t xml:space="preserve">и 200 </w:t>
      </w:r>
      <w:proofErr w:type="spellStart"/>
      <w:r w:rsidRPr="00434BDB">
        <w:rPr>
          <w:rFonts w:asciiTheme="majorHAnsi" w:hAnsiTheme="majorHAnsi" w:cstheme="majorHAnsi"/>
          <w:sz w:val="24"/>
          <w:szCs w:val="24"/>
        </w:rPr>
        <w:t>мкл</w:t>
      </w:r>
      <w:proofErr w:type="spellEnd"/>
      <w:r w:rsidRPr="00434BDB">
        <w:rPr>
          <w:rFonts w:asciiTheme="majorHAnsi" w:hAnsiTheme="majorHAnsi" w:cstheme="majorHAnsi"/>
          <w:sz w:val="24"/>
          <w:szCs w:val="24"/>
        </w:rPr>
        <w:t xml:space="preserve"> плазмы). Полученную смесь встряхивали на шейкере в течение 1 минуты</w:t>
      </w:r>
      <w:r w:rsidR="00151D94" w:rsidRPr="00434BDB">
        <w:rPr>
          <w:rFonts w:asciiTheme="majorHAnsi" w:hAnsiTheme="majorHAnsi" w:cstheme="majorHAnsi"/>
          <w:sz w:val="24"/>
          <w:szCs w:val="24"/>
        </w:rPr>
        <w:t>, затем центрифугировали при 19</w:t>
      </w:r>
      <w:r w:rsidRPr="00434BDB">
        <w:rPr>
          <w:rFonts w:asciiTheme="majorHAnsi" w:hAnsiTheme="majorHAnsi" w:cstheme="majorHAnsi"/>
          <w:sz w:val="24"/>
          <w:szCs w:val="24"/>
        </w:rPr>
        <w:t xml:space="preserve"> 000 g (</w:t>
      </w:r>
      <w:proofErr w:type="spellStart"/>
      <w:r w:rsidRPr="00434BDB">
        <w:rPr>
          <w:rFonts w:asciiTheme="majorHAnsi" w:hAnsiTheme="majorHAnsi" w:cstheme="majorHAnsi"/>
          <w:sz w:val="24"/>
          <w:szCs w:val="24"/>
        </w:rPr>
        <w:t>Avanti</w:t>
      </w:r>
      <w:proofErr w:type="spellEnd"/>
      <w:r w:rsidRPr="00434BDB">
        <w:rPr>
          <w:rFonts w:asciiTheme="majorHAnsi" w:hAnsiTheme="majorHAnsi" w:cstheme="majorHAnsi"/>
          <w:sz w:val="24"/>
          <w:szCs w:val="24"/>
        </w:rPr>
        <w:t xml:space="preserve"> JXN-3 «</w:t>
      </w:r>
      <w:proofErr w:type="spellStart"/>
      <w:r w:rsidRPr="00434BDB">
        <w:rPr>
          <w:rFonts w:asciiTheme="majorHAnsi" w:hAnsiTheme="majorHAnsi" w:cstheme="majorHAnsi"/>
          <w:sz w:val="24"/>
          <w:szCs w:val="24"/>
        </w:rPr>
        <w:t>Beckman</w:t>
      </w:r>
      <w:proofErr w:type="spellEnd"/>
      <w:r w:rsidRPr="00434BDB">
        <w:rPr>
          <w:rFonts w:asciiTheme="majorHAnsi" w:hAnsiTheme="majorHAnsi" w:cstheme="majorHAnsi"/>
          <w:sz w:val="24"/>
          <w:szCs w:val="24"/>
        </w:rPr>
        <w:t xml:space="preserve"> </w:t>
      </w:r>
      <w:proofErr w:type="spellStart"/>
      <w:r w:rsidRPr="00434BDB">
        <w:rPr>
          <w:rFonts w:asciiTheme="majorHAnsi" w:hAnsiTheme="majorHAnsi" w:cstheme="majorHAnsi"/>
          <w:sz w:val="24"/>
          <w:szCs w:val="24"/>
        </w:rPr>
        <w:t>Coulter</w:t>
      </w:r>
      <w:proofErr w:type="spellEnd"/>
      <w:r w:rsidRPr="00434BDB">
        <w:rPr>
          <w:rFonts w:asciiTheme="majorHAnsi" w:hAnsiTheme="majorHAnsi" w:cstheme="majorHAnsi"/>
          <w:sz w:val="24"/>
          <w:szCs w:val="24"/>
        </w:rPr>
        <w:t>», США) в течение 10 минут при 4</w:t>
      </w:r>
      <w:r w:rsidRPr="00434BDB">
        <w:rPr>
          <w:rFonts w:asciiTheme="majorHAnsi" w:hAnsiTheme="majorHAnsi" w:cstheme="majorHAnsi"/>
          <w:sz w:val="24"/>
          <w:szCs w:val="24"/>
          <w:vertAlign w:val="superscript"/>
        </w:rPr>
        <w:t>0</w:t>
      </w:r>
      <w:r w:rsidRPr="00434BDB">
        <w:rPr>
          <w:rFonts w:asciiTheme="majorHAnsi" w:hAnsiTheme="majorHAnsi" w:cstheme="majorHAnsi"/>
          <w:sz w:val="24"/>
          <w:szCs w:val="24"/>
        </w:rPr>
        <w:t xml:space="preserve">С по Цельсию. 600 </w:t>
      </w:r>
      <w:proofErr w:type="spellStart"/>
      <w:r w:rsidRPr="00434BDB">
        <w:rPr>
          <w:rFonts w:asciiTheme="majorHAnsi" w:hAnsiTheme="majorHAnsi" w:cstheme="majorHAnsi"/>
          <w:sz w:val="24"/>
          <w:szCs w:val="24"/>
        </w:rPr>
        <w:t>мкл</w:t>
      </w:r>
      <w:proofErr w:type="spellEnd"/>
      <w:r w:rsidRPr="00434BDB">
        <w:rPr>
          <w:rFonts w:asciiTheme="majorHAnsi" w:hAnsiTheme="majorHAnsi" w:cstheme="majorHAnsi"/>
          <w:sz w:val="24"/>
          <w:szCs w:val="24"/>
        </w:rPr>
        <w:t xml:space="preserve"> </w:t>
      </w:r>
      <w:proofErr w:type="spellStart"/>
      <w:r w:rsidRPr="00434BDB">
        <w:rPr>
          <w:rFonts w:asciiTheme="majorHAnsi" w:hAnsiTheme="majorHAnsi" w:cstheme="majorHAnsi"/>
          <w:sz w:val="24"/>
          <w:szCs w:val="24"/>
        </w:rPr>
        <w:t>надосадочной</w:t>
      </w:r>
      <w:proofErr w:type="spellEnd"/>
      <w:r w:rsidRPr="00434BDB">
        <w:rPr>
          <w:rFonts w:asciiTheme="majorHAnsi" w:hAnsiTheme="majorHAnsi" w:cstheme="majorHAnsi"/>
          <w:sz w:val="24"/>
          <w:szCs w:val="24"/>
        </w:rPr>
        <w:t xml:space="preserve"> жидкости переливали пипеткой в промаркированные </w:t>
      </w:r>
      <w:proofErr w:type="spellStart"/>
      <w:r w:rsidRPr="00434BDB">
        <w:rPr>
          <w:rFonts w:asciiTheme="majorHAnsi" w:hAnsiTheme="majorHAnsi" w:cstheme="majorHAnsi"/>
          <w:sz w:val="24"/>
          <w:szCs w:val="24"/>
        </w:rPr>
        <w:t>виалы</w:t>
      </w:r>
      <w:proofErr w:type="spellEnd"/>
      <w:r w:rsidRPr="00434BDB">
        <w:rPr>
          <w:rFonts w:asciiTheme="majorHAnsi" w:hAnsiTheme="majorHAnsi" w:cstheme="majorHAnsi"/>
          <w:sz w:val="24"/>
          <w:szCs w:val="24"/>
        </w:rPr>
        <w:t xml:space="preserve"> и помещали в </w:t>
      </w:r>
      <w:proofErr w:type="spellStart"/>
      <w:r w:rsidRPr="00434BDB">
        <w:rPr>
          <w:rFonts w:asciiTheme="majorHAnsi" w:hAnsiTheme="majorHAnsi" w:cstheme="majorHAnsi"/>
          <w:sz w:val="24"/>
          <w:szCs w:val="24"/>
        </w:rPr>
        <w:t>автосемплер</w:t>
      </w:r>
      <w:proofErr w:type="spellEnd"/>
      <w:r w:rsidRPr="00434BDB">
        <w:rPr>
          <w:rFonts w:asciiTheme="majorHAnsi" w:hAnsiTheme="majorHAnsi" w:cstheme="majorHAnsi"/>
          <w:sz w:val="24"/>
          <w:szCs w:val="24"/>
        </w:rPr>
        <w:t xml:space="preserve"> для последующего анализа.</w:t>
      </w:r>
    </w:p>
    <w:p w14:paraId="142A4709" w14:textId="77777777" w:rsidR="00151D94" w:rsidRPr="00434BDB" w:rsidRDefault="00151D94" w:rsidP="00434BDB">
      <w:pPr>
        <w:widowControl w:val="0"/>
        <w:autoSpaceDE w:val="0"/>
        <w:autoSpaceDN w:val="0"/>
        <w:adjustRightInd w:val="0"/>
        <w:ind w:firstLine="567"/>
        <w:jc w:val="both"/>
        <w:rPr>
          <w:rFonts w:asciiTheme="majorHAnsi" w:hAnsiTheme="majorHAnsi" w:cstheme="majorHAnsi"/>
        </w:rPr>
      </w:pPr>
      <w:r w:rsidRPr="00434BDB">
        <w:rPr>
          <w:rFonts w:asciiTheme="majorHAnsi" w:hAnsiTheme="majorHAnsi" w:cstheme="majorHAnsi"/>
        </w:rPr>
        <w:t xml:space="preserve">Объем вводимой пробы составил 5 </w:t>
      </w:r>
      <w:proofErr w:type="spellStart"/>
      <w:r w:rsidRPr="00434BDB">
        <w:rPr>
          <w:rFonts w:asciiTheme="majorHAnsi" w:hAnsiTheme="majorHAnsi" w:cstheme="majorHAnsi"/>
        </w:rPr>
        <w:t>мкл</w:t>
      </w:r>
      <w:proofErr w:type="spellEnd"/>
      <w:r w:rsidRPr="00434BDB">
        <w:rPr>
          <w:rFonts w:asciiTheme="majorHAnsi" w:hAnsiTheme="majorHAnsi" w:cstheme="majorHAnsi"/>
        </w:rPr>
        <w:t xml:space="preserve">. </w:t>
      </w:r>
    </w:p>
    <w:p w14:paraId="30947A67" w14:textId="70B6F817" w:rsidR="007710C2" w:rsidRPr="00434BDB" w:rsidRDefault="00151D94" w:rsidP="00434BDB">
      <w:pPr>
        <w:widowControl w:val="0"/>
        <w:autoSpaceDE w:val="0"/>
        <w:autoSpaceDN w:val="0"/>
        <w:adjustRightInd w:val="0"/>
        <w:ind w:firstLine="567"/>
        <w:jc w:val="both"/>
        <w:rPr>
          <w:rFonts w:asciiTheme="majorHAnsi" w:hAnsiTheme="majorHAnsi" w:cstheme="majorHAnsi"/>
        </w:rPr>
      </w:pPr>
      <w:r w:rsidRPr="00434BDB">
        <w:rPr>
          <w:rFonts w:asciiTheme="majorHAnsi" w:hAnsiTheme="majorHAnsi" w:cstheme="majorHAnsi"/>
        </w:rPr>
        <w:t>Разделение выполняли</w:t>
      </w:r>
      <w:r w:rsidR="007710C2" w:rsidRPr="00434BDB">
        <w:rPr>
          <w:rFonts w:asciiTheme="majorHAnsi" w:hAnsiTheme="majorHAnsi" w:cstheme="majorHAnsi"/>
        </w:rPr>
        <w:t xml:space="preserve"> на колонке </w:t>
      </w:r>
      <w:r w:rsidR="007710C2" w:rsidRPr="00434BDB">
        <w:rPr>
          <w:rFonts w:asciiTheme="majorHAnsi" w:hAnsiTheme="majorHAnsi" w:cstheme="majorHAnsi"/>
          <w:lang w:val="en-US"/>
        </w:rPr>
        <w:t>UCT</w:t>
      </w:r>
      <w:r w:rsidR="007710C2" w:rsidRPr="00434BDB">
        <w:rPr>
          <w:rFonts w:asciiTheme="majorHAnsi" w:hAnsiTheme="majorHAnsi" w:cstheme="majorHAnsi"/>
        </w:rPr>
        <w:t xml:space="preserve"> </w:t>
      </w:r>
      <w:proofErr w:type="spellStart"/>
      <w:r w:rsidR="007710C2" w:rsidRPr="00434BDB">
        <w:rPr>
          <w:rFonts w:asciiTheme="majorHAnsi" w:hAnsiTheme="majorHAnsi" w:cstheme="majorHAnsi"/>
          <w:lang w:val="en-US"/>
        </w:rPr>
        <w:t>Selectra</w:t>
      </w:r>
      <w:proofErr w:type="spellEnd"/>
      <w:r w:rsidR="007710C2" w:rsidRPr="00434BDB">
        <w:rPr>
          <w:rFonts w:asciiTheme="majorHAnsi" w:hAnsiTheme="majorHAnsi" w:cstheme="majorHAnsi"/>
        </w:rPr>
        <w:t xml:space="preserve"> </w:t>
      </w:r>
      <w:r w:rsidR="007710C2" w:rsidRPr="00434BDB">
        <w:rPr>
          <w:rFonts w:asciiTheme="majorHAnsi" w:hAnsiTheme="majorHAnsi" w:cstheme="majorHAnsi"/>
          <w:lang w:val="en-US"/>
        </w:rPr>
        <w:t>C</w:t>
      </w:r>
      <w:r w:rsidR="007710C2" w:rsidRPr="00434BDB">
        <w:rPr>
          <w:rFonts w:asciiTheme="majorHAnsi" w:hAnsiTheme="majorHAnsi" w:cstheme="majorHAnsi"/>
        </w:rPr>
        <w:t xml:space="preserve">18 4,6 </w:t>
      </w:r>
      <w:r w:rsidR="007710C2" w:rsidRPr="00434BDB">
        <w:rPr>
          <w:rFonts w:asciiTheme="majorHAnsi" w:hAnsiTheme="majorHAnsi" w:cstheme="majorHAnsi"/>
          <w:lang w:val="en-US"/>
        </w:rPr>
        <w:t>mm</w:t>
      </w:r>
      <w:r w:rsidR="007710C2" w:rsidRPr="00434BDB">
        <w:rPr>
          <w:rFonts w:asciiTheme="majorHAnsi" w:hAnsiTheme="majorHAnsi" w:cstheme="majorHAnsi"/>
        </w:rPr>
        <w:t xml:space="preserve">×100 </w:t>
      </w:r>
      <w:r w:rsidR="007710C2" w:rsidRPr="00434BDB">
        <w:rPr>
          <w:rFonts w:asciiTheme="majorHAnsi" w:hAnsiTheme="majorHAnsi" w:cstheme="majorHAnsi"/>
          <w:lang w:val="en-US"/>
        </w:rPr>
        <w:t>mm</w:t>
      </w:r>
      <w:r w:rsidR="007710C2" w:rsidRPr="00434BDB">
        <w:rPr>
          <w:rFonts w:asciiTheme="majorHAnsi" w:hAnsiTheme="majorHAnsi" w:cstheme="majorHAnsi"/>
        </w:rPr>
        <w:t>, 3</w:t>
      </w:r>
      <w:r w:rsidR="007710C2" w:rsidRPr="00434BDB">
        <w:rPr>
          <w:rFonts w:asciiTheme="majorHAnsi" w:hAnsiTheme="majorHAnsi" w:cstheme="majorHAnsi"/>
          <w:lang w:val="en-US"/>
        </w:rPr>
        <w:t>um</w:t>
      </w:r>
      <w:r w:rsidR="007710C2" w:rsidRPr="00434BDB">
        <w:rPr>
          <w:rFonts w:asciiTheme="majorHAnsi" w:hAnsiTheme="majorHAnsi" w:cstheme="majorHAnsi"/>
        </w:rPr>
        <w:t>, 100</w:t>
      </w:r>
      <w:r w:rsidR="007710C2" w:rsidRPr="00434BDB">
        <w:rPr>
          <w:rFonts w:asciiTheme="majorHAnsi" w:hAnsiTheme="majorHAnsi" w:cstheme="majorHAnsi"/>
          <w:lang w:val="en-US"/>
        </w:rPr>
        <w:t>A</w:t>
      </w:r>
      <w:r w:rsidR="007710C2" w:rsidRPr="00434BDB">
        <w:rPr>
          <w:rFonts w:asciiTheme="majorHAnsi" w:hAnsiTheme="majorHAnsi" w:cstheme="majorHAnsi"/>
        </w:rPr>
        <w:t xml:space="preserve"> с </w:t>
      </w:r>
      <w:proofErr w:type="spellStart"/>
      <w:r w:rsidR="007710C2" w:rsidRPr="00434BDB">
        <w:rPr>
          <w:rFonts w:asciiTheme="majorHAnsi" w:hAnsiTheme="majorHAnsi" w:cstheme="majorHAnsi"/>
        </w:rPr>
        <w:t>предколонкой</w:t>
      </w:r>
      <w:proofErr w:type="spellEnd"/>
      <w:r w:rsidR="007710C2" w:rsidRPr="00434BDB">
        <w:rPr>
          <w:rFonts w:asciiTheme="majorHAnsi" w:hAnsiTheme="majorHAnsi" w:cstheme="majorHAnsi"/>
        </w:rPr>
        <w:t xml:space="preserve"> </w:t>
      </w:r>
      <w:proofErr w:type="spellStart"/>
      <w:r w:rsidR="007710C2" w:rsidRPr="00434BDB">
        <w:rPr>
          <w:rFonts w:asciiTheme="majorHAnsi" w:hAnsiTheme="majorHAnsi" w:cstheme="majorHAnsi"/>
          <w:lang w:val="en-US"/>
        </w:rPr>
        <w:t>Selectra</w:t>
      </w:r>
      <w:proofErr w:type="spellEnd"/>
      <w:r w:rsidR="007710C2" w:rsidRPr="00434BDB">
        <w:rPr>
          <w:rFonts w:asciiTheme="majorHAnsi" w:hAnsiTheme="majorHAnsi" w:cstheme="majorHAnsi"/>
        </w:rPr>
        <w:t xml:space="preserve"> </w:t>
      </w:r>
      <w:r w:rsidR="007710C2" w:rsidRPr="00434BDB">
        <w:rPr>
          <w:rFonts w:asciiTheme="majorHAnsi" w:hAnsiTheme="majorHAnsi" w:cstheme="majorHAnsi"/>
          <w:lang w:val="en-US"/>
        </w:rPr>
        <w:t>C</w:t>
      </w:r>
      <w:r w:rsidR="007710C2" w:rsidRPr="00434BDB">
        <w:rPr>
          <w:rFonts w:asciiTheme="majorHAnsi" w:hAnsiTheme="majorHAnsi" w:cstheme="majorHAnsi"/>
        </w:rPr>
        <w:t xml:space="preserve">18 </w:t>
      </w:r>
      <w:r w:rsidR="007710C2" w:rsidRPr="00434BDB">
        <w:rPr>
          <w:rFonts w:asciiTheme="majorHAnsi" w:hAnsiTheme="majorHAnsi" w:cstheme="majorHAnsi"/>
          <w:lang w:val="en-US"/>
        </w:rPr>
        <w:t>Guard</w:t>
      </w:r>
      <w:r w:rsidR="007710C2" w:rsidRPr="00434BDB">
        <w:rPr>
          <w:rFonts w:asciiTheme="majorHAnsi" w:hAnsiTheme="majorHAnsi" w:cstheme="majorHAnsi"/>
        </w:rPr>
        <w:t xml:space="preserve"> </w:t>
      </w:r>
      <w:r w:rsidR="007710C2" w:rsidRPr="00434BDB">
        <w:rPr>
          <w:rFonts w:asciiTheme="majorHAnsi" w:hAnsiTheme="majorHAnsi" w:cstheme="majorHAnsi"/>
          <w:lang w:val="en-US"/>
        </w:rPr>
        <w:t>Cartridges</w:t>
      </w:r>
      <w:r w:rsidR="007710C2" w:rsidRPr="00434BDB">
        <w:rPr>
          <w:rFonts w:asciiTheme="majorHAnsi" w:hAnsiTheme="majorHAnsi" w:cstheme="majorHAnsi"/>
        </w:rPr>
        <w:t xml:space="preserve"> </w:t>
      </w:r>
      <w:r w:rsidR="007710C2" w:rsidRPr="00434BDB">
        <w:rPr>
          <w:rFonts w:asciiTheme="majorHAnsi" w:hAnsiTheme="majorHAnsi" w:cstheme="majorHAnsi"/>
          <w:lang w:val="en-US"/>
        </w:rPr>
        <w:t>SLC</w:t>
      </w:r>
      <w:r w:rsidR="007710C2" w:rsidRPr="00434BDB">
        <w:rPr>
          <w:rFonts w:asciiTheme="majorHAnsi" w:hAnsiTheme="majorHAnsi" w:cstheme="majorHAnsi"/>
        </w:rPr>
        <w:t>-18</w:t>
      </w:r>
      <w:r w:rsidR="007710C2" w:rsidRPr="00434BDB">
        <w:rPr>
          <w:rFonts w:asciiTheme="majorHAnsi" w:hAnsiTheme="majorHAnsi" w:cstheme="majorHAnsi"/>
          <w:lang w:val="en-US"/>
        </w:rPr>
        <w:t>GDC</w:t>
      </w:r>
      <w:r w:rsidR="007710C2" w:rsidRPr="00434BDB">
        <w:rPr>
          <w:rFonts w:asciiTheme="majorHAnsi" w:hAnsiTheme="majorHAnsi" w:cstheme="majorHAnsi"/>
        </w:rPr>
        <w:t>46-3</w:t>
      </w:r>
      <w:r w:rsidR="007710C2" w:rsidRPr="00434BDB">
        <w:rPr>
          <w:rFonts w:asciiTheme="majorHAnsi" w:hAnsiTheme="majorHAnsi" w:cstheme="majorHAnsi"/>
          <w:lang w:val="en-US"/>
        </w:rPr>
        <w:t>UM</w:t>
      </w:r>
      <w:r w:rsidR="007710C2" w:rsidRPr="00434BDB">
        <w:rPr>
          <w:rFonts w:asciiTheme="majorHAnsi" w:hAnsiTheme="majorHAnsi" w:cstheme="majorHAnsi"/>
        </w:rPr>
        <w:t xml:space="preserve"> при температуре 35°С, в градиентном режиме элюирования в соотношении 0,1% раствора кислоты </w:t>
      </w:r>
      <w:r w:rsidR="007710C2" w:rsidRPr="00434BDB">
        <w:rPr>
          <w:rFonts w:asciiTheme="majorHAnsi" w:hAnsiTheme="majorHAnsi" w:cstheme="majorHAnsi"/>
        </w:rPr>
        <w:lastRenderedPageBreak/>
        <w:t>муравьиной/</w:t>
      </w:r>
      <w:proofErr w:type="spellStart"/>
      <w:r w:rsidR="007710C2" w:rsidRPr="00434BDB">
        <w:rPr>
          <w:rFonts w:asciiTheme="majorHAnsi" w:hAnsiTheme="majorHAnsi" w:cstheme="majorHAnsi"/>
        </w:rPr>
        <w:t>ацетонитрил</w:t>
      </w:r>
      <w:proofErr w:type="spellEnd"/>
      <w:r w:rsidR="007710C2" w:rsidRPr="00434BDB">
        <w:rPr>
          <w:rFonts w:asciiTheme="majorHAnsi" w:hAnsiTheme="majorHAnsi" w:cstheme="majorHAnsi"/>
        </w:rPr>
        <w:t xml:space="preserve">: 0 мин - 80%/20%, 0,1 мин - 45%/55%, 5 мин - 10%/90%, 10 мин - 80%/20%, со скоростью потока 300 </w:t>
      </w:r>
      <w:proofErr w:type="spellStart"/>
      <w:r w:rsidR="007710C2" w:rsidRPr="00434BDB">
        <w:rPr>
          <w:rFonts w:asciiTheme="majorHAnsi" w:hAnsiTheme="majorHAnsi" w:cstheme="majorHAnsi"/>
        </w:rPr>
        <w:t>мкл</w:t>
      </w:r>
      <w:proofErr w:type="spellEnd"/>
      <w:r w:rsidR="007710C2" w:rsidRPr="00434BDB">
        <w:rPr>
          <w:rFonts w:asciiTheme="majorHAnsi" w:hAnsiTheme="majorHAnsi" w:cstheme="majorHAnsi"/>
        </w:rPr>
        <w:t xml:space="preserve">/мин и детектированием в положительном режиме ионизации </w:t>
      </w:r>
      <w:proofErr w:type="spellStart"/>
      <w:r w:rsidR="007710C2" w:rsidRPr="00434BDB">
        <w:rPr>
          <w:rFonts w:asciiTheme="majorHAnsi" w:hAnsiTheme="majorHAnsi" w:cstheme="majorHAnsi"/>
        </w:rPr>
        <w:t>электроспреем</w:t>
      </w:r>
      <w:proofErr w:type="spellEnd"/>
      <w:r w:rsidR="007710C2" w:rsidRPr="00434BDB">
        <w:rPr>
          <w:rFonts w:asciiTheme="majorHAnsi" w:hAnsiTheme="majorHAnsi" w:cstheme="majorHAnsi"/>
        </w:rPr>
        <w:t xml:space="preserve">, напряжение </w:t>
      </w:r>
      <w:proofErr w:type="spellStart"/>
      <w:r w:rsidR="007710C2" w:rsidRPr="00434BDB">
        <w:rPr>
          <w:rFonts w:asciiTheme="majorHAnsi" w:hAnsiTheme="majorHAnsi" w:cstheme="majorHAnsi"/>
        </w:rPr>
        <w:t>электроспрея</w:t>
      </w:r>
      <w:proofErr w:type="spellEnd"/>
      <w:r w:rsidR="007710C2" w:rsidRPr="00434BDB">
        <w:rPr>
          <w:rFonts w:asciiTheme="majorHAnsi" w:hAnsiTheme="majorHAnsi" w:cstheme="majorHAnsi"/>
        </w:rPr>
        <w:t xml:space="preserve"> 4000 В, оболочечный газ 50 </w:t>
      </w:r>
      <w:r w:rsidR="007710C2" w:rsidRPr="00434BDB">
        <w:rPr>
          <w:rFonts w:asciiTheme="majorHAnsi" w:hAnsiTheme="majorHAnsi" w:cstheme="majorHAnsi"/>
          <w:lang w:val="en-US"/>
        </w:rPr>
        <w:t>arb</w:t>
      </w:r>
      <w:r w:rsidR="007710C2" w:rsidRPr="00434BDB">
        <w:rPr>
          <w:rFonts w:asciiTheme="majorHAnsi" w:hAnsiTheme="majorHAnsi" w:cstheme="majorHAnsi"/>
        </w:rPr>
        <w:t xml:space="preserve">, вспомогательный газ 10 </w:t>
      </w:r>
      <w:r w:rsidR="007710C2" w:rsidRPr="00434BDB">
        <w:rPr>
          <w:rFonts w:asciiTheme="majorHAnsi" w:hAnsiTheme="majorHAnsi" w:cstheme="majorHAnsi"/>
          <w:lang w:val="en-US"/>
        </w:rPr>
        <w:t>arb</w:t>
      </w:r>
      <w:r w:rsidR="007710C2" w:rsidRPr="00434BDB">
        <w:rPr>
          <w:rFonts w:asciiTheme="majorHAnsi" w:hAnsiTheme="majorHAnsi" w:cstheme="majorHAnsi"/>
        </w:rPr>
        <w:t xml:space="preserve">, продувочный газ 1 </w:t>
      </w:r>
      <w:r w:rsidR="007710C2" w:rsidRPr="00434BDB">
        <w:rPr>
          <w:rFonts w:asciiTheme="majorHAnsi" w:hAnsiTheme="majorHAnsi" w:cstheme="majorHAnsi"/>
          <w:lang w:val="en-US"/>
        </w:rPr>
        <w:t>arb</w:t>
      </w:r>
      <w:r w:rsidR="007710C2" w:rsidRPr="00434BDB">
        <w:rPr>
          <w:rFonts w:asciiTheme="majorHAnsi" w:hAnsiTheme="majorHAnsi" w:cstheme="majorHAnsi"/>
        </w:rPr>
        <w:t>, температуру испарителя 350 °С, ион-тр</w:t>
      </w:r>
      <w:r w:rsidRPr="00434BDB">
        <w:rPr>
          <w:rFonts w:asciiTheme="majorHAnsi" w:hAnsiTheme="majorHAnsi" w:cstheme="majorHAnsi"/>
        </w:rPr>
        <w:t xml:space="preserve">анспортирующей трубки - 300 °С, </w:t>
      </w:r>
      <w:r w:rsidR="007710C2" w:rsidRPr="00434BDB">
        <w:rPr>
          <w:rFonts w:asciiTheme="majorHAnsi" w:hAnsiTheme="majorHAnsi" w:cstheme="majorHAnsi"/>
        </w:rPr>
        <w:t xml:space="preserve">с использованием  режима </w:t>
      </w:r>
      <w:r w:rsidRPr="00434BDB">
        <w:rPr>
          <w:rFonts w:asciiTheme="majorHAnsi" w:hAnsiTheme="majorHAnsi" w:cstheme="majorHAnsi"/>
        </w:rPr>
        <w:t>мониторинга множественных реакций (</w:t>
      </w:r>
      <w:r w:rsidR="007710C2" w:rsidRPr="00434BDB">
        <w:rPr>
          <w:rFonts w:asciiTheme="majorHAnsi" w:hAnsiTheme="majorHAnsi" w:cstheme="majorHAnsi"/>
          <w:lang w:val="en-US"/>
        </w:rPr>
        <w:t>MRM</w:t>
      </w:r>
      <w:r w:rsidRPr="00434BDB">
        <w:rPr>
          <w:rFonts w:asciiTheme="majorHAnsi" w:hAnsiTheme="majorHAnsi" w:cstheme="majorHAnsi"/>
        </w:rPr>
        <w:t>)</w:t>
      </w:r>
      <w:r w:rsidR="007710C2" w:rsidRPr="00434BDB">
        <w:rPr>
          <w:rFonts w:asciiTheme="majorHAnsi" w:hAnsiTheme="majorHAnsi" w:cstheme="majorHAnsi"/>
        </w:rPr>
        <w:t xml:space="preserve"> со скоростью подачи аргона 2 </w:t>
      </w:r>
      <w:proofErr w:type="spellStart"/>
      <w:r w:rsidR="007710C2" w:rsidRPr="00434BDB">
        <w:rPr>
          <w:rFonts w:asciiTheme="majorHAnsi" w:hAnsiTheme="majorHAnsi" w:cstheme="majorHAnsi"/>
        </w:rPr>
        <w:t>мТорр</w:t>
      </w:r>
      <w:proofErr w:type="spellEnd"/>
      <w:r w:rsidR="007710C2" w:rsidRPr="00434BDB">
        <w:rPr>
          <w:rFonts w:asciiTheme="majorHAnsi" w:hAnsiTheme="majorHAnsi" w:cstheme="majorHAnsi"/>
        </w:rPr>
        <w:t xml:space="preserve">. </w:t>
      </w:r>
      <w:r w:rsidRPr="00434BDB">
        <w:rPr>
          <w:rFonts w:asciiTheme="majorHAnsi" w:hAnsiTheme="majorHAnsi" w:cstheme="majorHAnsi"/>
        </w:rPr>
        <w:t xml:space="preserve">Использовали следующие переходы: для </w:t>
      </w:r>
      <w:proofErr w:type="spellStart"/>
      <w:r w:rsidRPr="00434BDB">
        <w:rPr>
          <w:rFonts w:asciiTheme="majorHAnsi" w:hAnsiTheme="majorHAnsi" w:cstheme="majorHAnsi"/>
        </w:rPr>
        <w:t>индапамида</w:t>
      </w:r>
      <w:proofErr w:type="spellEnd"/>
      <w:r w:rsidRPr="00434BDB">
        <w:rPr>
          <w:rFonts w:asciiTheme="majorHAnsi" w:hAnsiTheme="majorHAnsi" w:cstheme="majorHAnsi"/>
        </w:rPr>
        <w:t xml:space="preserve"> </w:t>
      </w:r>
      <w:r w:rsidR="007710C2" w:rsidRPr="00434BDB">
        <w:rPr>
          <w:rFonts w:asciiTheme="majorHAnsi" w:hAnsiTheme="majorHAnsi" w:cstheme="majorHAnsi"/>
        </w:rPr>
        <w:t xml:space="preserve">365,8 </w:t>
      </w:r>
      <w:r w:rsidR="007710C2" w:rsidRPr="00434BDB">
        <w:rPr>
          <w:rFonts w:asciiTheme="majorHAnsi" w:hAnsiTheme="majorHAnsi" w:cstheme="majorHAnsi"/>
          <w:lang w:val="en-US"/>
        </w:rPr>
        <w:t>m</w:t>
      </w:r>
      <w:r w:rsidR="007710C2" w:rsidRPr="00434BDB">
        <w:rPr>
          <w:rFonts w:asciiTheme="majorHAnsi" w:hAnsiTheme="majorHAnsi" w:cstheme="majorHAnsi"/>
        </w:rPr>
        <w:t>/</w:t>
      </w:r>
      <w:r w:rsidR="007710C2" w:rsidRPr="00434BDB">
        <w:rPr>
          <w:rFonts w:asciiTheme="majorHAnsi" w:hAnsiTheme="majorHAnsi" w:cstheme="majorHAnsi"/>
          <w:lang w:val="en-US"/>
        </w:rPr>
        <w:t>z</w:t>
      </w:r>
      <w:r w:rsidR="007710C2" w:rsidRPr="00434BDB">
        <w:rPr>
          <w:rFonts w:asciiTheme="majorHAnsi" w:hAnsiTheme="majorHAnsi" w:cstheme="majorHAnsi"/>
        </w:rPr>
        <w:t xml:space="preserve">  </w:t>
      </w:r>
      <w:r w:rsidR="007710C2" w:rsidRPr="00434BDB">
        <w:rPr>
          <w:rFonts w:asciiTheme="majorHAnsi" w:hAnsiTheme="majorHAnsi" w:cstheme="majorHAnsi"/>
          <w:lang w:val="en-US"/>
        </w:rPr>
        <w:sym w:font="Wingdings" w:char="00E0"/>
      </w:r>
      <w:r w:rsidR="007710C2" w:rsidRPr="00434BDB">
        <w:rPr>
          <w:rFonts w:asciiTheme="majorHAnsi" w:hAnsiTheme="majorHAnsi" w:cstheme="majorHAnsi"/>
        </w:rPr>
        <w:t xml:space="preserve"> 117 </w:t>
      </w:r>
      <w:r w:rsidR="007710C2" w:rsidRPr="00434BDB">
        <w:rPr>
          <w:rFonts w:asciiTheme="majorHAnsi" w:hAnsiTheme="majorHAnsi" w:cstheme="majorHAnsi"/>
          <w:lang w:val="en-US"/>
        </w:rPr>
        <w:t>m</w:t>
      </w:r>
      <w:r w:rsidR="007710C2" w:rsidRPr="00434BDB">
        <w:rPr>
          <w:rFonts w:asciiTheme="majorHAnsi" w:hAnsiTheme="majorHAnsi" w:cstheme="majorHAnsi"/>
        </w:rPr>
        <w:t>/</w:t>
      </w:r>
      <w:r w:rsidR="007710C2" w:rsidRPr="00434BDB">
        <w:rPr>
          <w:rFonts w:asciiTheme="majorHAnsi" w:hAnsiTheme="majorHAnsi" w:cstheme="majorHAnsi"/>
          <w:lang w:val="en-US"/>
        </w:rPr>
        <w:t>z</w:t>
      </w:r>
      <w:r w:rsidR="007710C2" w:rsidRPr="00434BDB">
        <w:rPr>
          <w:rFonts w:asciiTheme="majorHAnsi" w:hAnsiTheme="majorHAnsi" w:cstheme="majorHAnsi"/>
        </w:rPr>
        <w:t>,</w:t>
      </w:r>
      <w:r w:rsidRPr="00434BDB">
        <w:rPr>
          <w:rFonts w:asciiTheme="majorHAnsi" w:hAnsiTheme="majorHAnsi" w:cstheme="majorHAnsi"/>
        </w:rPr>
        <w:t xml:space="preserve"> </w:t>
      </w:r>
      <w:r w:rsidR="007710C2" w:rsidRPr="00434BDB">
        <w:rPr>
          <w:rFonts w:asciiTheme="majorHAnsi" w:hAnsiTheme="majorHAnsi" w:cstheme="majorHAnsi"/>
        </w:rPr>
        <w:t xml:space="preserve">365,8 </w:t>
      </w:r>
      <w:r w:rsidR="007710C2" w:rsidRPr="00434BDB">
        <w:rPr>
          <w:rFonts w:asciiTheme="majorHAnsi" w:hAnsiTheme="majorHAnsi" w:cstheme="majorHAnsi"/>
          <w:lang w:val="en-US"/>
        </w:rPr>
        <w:t>m</w:t>
      </w:r>
      <w:r w:rsidR="007710C2" w:rsidRPr="00434BDB">
        <w:rPr>
          <w:rFonts w:asciiTheme="majorHAnsi" w:hAnsiTheme="majorHAnsi" w:cstheme="majorHAnsi"/>
        </w:rPr>
        <w:t>/</w:t>
      </w:r>
      <w:r w:rsidR="007710C2" w:rsidRPr="00434BDB">
        <w:rPr>
          <w:rFonts w:asciiTheme="majorHAnsi" w:hAnsiTheme="majorHAnsi" w:cstheme="majorHAnsi"/>
          <w:lang w:val="en-US"/>
        </w:rPr>
        <w:t>z</w:t>
      </w:r>
      <w:r w:rsidR="007710C2" w:rsidRPr="00434BDB">
        <w:rPr>
          <w:rFonts w:asciiTheme="majorHAnsi" w:hAnsiTheme="majorHAnsi" w:cstheme="majorHAnsi"/>
        </w:rPr>
        <w:t xml:space="preserve">  </w:t>
      </w:r>
      <w:r w:rsidR="007710C2" w:rsidRPr="00434BDB">
        <w:rPr>
          <w:rFonts w:asciiTheme="majorHAnsi" w:hAnsiTheme="majorHAnsi" w:cstheme="majorHAnsi"/>
          <w:lang w:val="en-US"/>
        </w:rPr>
        <w:sym w:font="Wingdings" w:char="00E0"/>
      </w:r>
      <w:r w:rsidRPr="00434BDB">
        <w:rPr>
          <w:rFonts w:asciiTheme="majorHAnsi" w:hAnsiTheme="majorHAnsi" w:cstheme="majorHAnsi"/>
        </w:rPr>
        <w:t xml:space="preserve"> 131,4 </w:t>
      </w:r>
      <w:r w:rsidRPr="00434BDB">
        <w:rPr>
          <w:rFonts w:asciiTheme="majorHAnsi" w:hAnsiTheme="majorHAnsi" w:cstheme="majorHAnsi"/>
          <w:lang w:val="en-US"/>
        </w:rPr>
        <w:t>m</w:t>
      </w:r>
      <w:r w:rsidRPr="00434BDB">
        <w:rPr>
          <w:rFonts w:asciiTheme="majorHAnsi" w:hAnsiTheme="majorHAnsi" w:cstheme="majorHAnsi"/>
        </w:rPr>
        <w:t>/</w:t>
      </w:r>
      <w:r w:rsidRPr="00434BDB">
        <w:rPr>
          <w:rFonts w:asciiTheme="majorHAnsi" w:hAnsiTheme="majorHAnsi" w:cstheme="majorHAnsi"/>
          <w:lang w:val="en-US"/>
        </w:rPr>
        <w:t>z</w:t>
      </w:r>
      <w:r w:rsidR="007710C2" w:rsidRPr="00434BDB">
        <w:rPr>
          <w:rFonts w:asciiTheme="majorHAnsi" w:hAnsiTheme="majorHAnsi" w:cstheme="majorHAnsi"/>
        </w:rPr>
        <w:t>;</w:t>
      </w:r>
      <w:r w:rsidRPr="00434BDB">
        <w:rPr>
          <w:rFonts w:asciiTheme="majorHAnsi" w:hAnsiTheme="majorHAnsi" w:cstheme="majorHAnsi"/>
        </w:rPr>
        <w:t xml:space="preserve"> для </w:t>
      </w:r>
      <w:proofErr w:type="spellStart"/>
      <w:r w:rsidRPr="00434BDB">
        <w:rPr>
          <w:rFonts w:asciiTheme="majorHAnsi" w:hAnsiTheme="majorHAnsi" w:cstheme="majorHAnsi"/>
        </w:rPr>
        <w:t>лизиноприла</w:t>
      </w:r>
      <w:proofErr w:type="spellEnd"/>
      <w:r w:rsidRPr="00434BDB">
        <w:rPr>
          <w:rFonts w:asciiTheme="majorHAnsi" w:hAnsiTheme="majorHAnsi" w:cstheme="majorHAnsi"/>
        </w:rPr>
        <w:t xml:space="preserve">  </w:t>
      </w:r>
      <w:r w:rsidR="007710C2" w:rsidRPr="00434BDB">
        <w:rPr>
          <w:rFonts w:asciiTheme="majorHAnsi" w:hAnsiTheme="majorHAnsi" w:cstheme="majorHAnsi"/>
        </w:rPr>
        <w:t xml:space="preserve">405,85 </w:t>
      </w:r>
      <w:r w:rsidR="007710C2" w:rsidRPr="00434BDB">
        <w:rPr>
          <w:rFonts w:asciiTheme="majorHAnsi" w:hAnsiTheme="majorHAnsi" w:cstheme="majorHAnsi"/>
          <w:lang w:val="en-US"/>
        </w:rPr>
        <w:t>m</w:t>
      </w:r>
      <w:r w:rsidR="007710C2" w:rsidRPr="00434BDB">
        <w:rPr>
          <w:rFonts w:asciiTheme="majorHAnsi" w:hAnsiTheme="majorHAnsi" w:cstheme="majorHAnsi"/>
        </w:rPr>
        <w:t>/</w:t>
      </w:r>
      <w:r w:rsidR="007710C2" w:rsidRPr="00434BDB">
        <w:rPr>
          <w:rFonts w:asciiTheme="majorHAnsi" w:hAnsiTheme="majorHAnsi" w:cstheme="majorHAnsi"/>
          <w:lang w:val="en-US"/>
        </w:rPr>
        <w:t>z</w:t>
      </w:r>
      <w:r w:rsidR="007710C2" w:rsidRPr="00434BDB">
        <w:rPr>
          <w:rFonts w:asciiTheme="majorHAnsi" w:hAnsiTheme="majorHAnsi" w:cstheme="majorHAnsi"/>
        </w:rPr>
        <w:t xml:space="preserve"> </w:t>
      </w:r>
      <w:r w:rsidR="007710C2" w:rsidRPr="00434BDB">
        <w:rPr>
          <w:rFonts w:asciiTheme="majorHAnsi" w:hAnsiTheme="majorHAnsi" w:cstheme="majorHAnsi"/>
          <w:lang w:val="en-US"/>
        </w:rPr>
        <w:sym w:font="Wingdings" w:char="00E0"/>
      </w:r>
      <w:r w:rsidR="007710C2" w:rsidRPr="00434BDB">
        <w:rPr>
          <w:rFonts w:asciiTheme="majorHAnsi" w:hAnsiTheme="majorHAnsi" w:cstheme="majorHAnsi"/>
        </w:rPr>
        <w:t xml:space="preserve"> 84 </w:t>
      </w:r>
      <w:r w:rsidR="007710C2" w:rsidRPr="00434BDB">
        <w:rPr>
          <w:rFonts w:asciiTheme="majorHAnsi" w:hAnsiTheme="majorHAnsi" w:cstheme="majorHAnsi"/>
          <w:lang w:val="en-US"/>
        </w:rPr>
        <w:t>m</w:t>
      </w:r>
      <w:r w:rsidR="007710C2" w:rsidRPr="00434BDB">
        <w:rPr>
          <w:rFonts w:asciiTheme="majorHAnsi" w:hAnsiTheme="majorHAnsi" w:cstheme="majorHAnsi"/>
        </w:rPr>
        <w:t>/</w:t>
      </w:r>
      <w:r w:rsidR="007710C2" w:rsidRPr="00434BDB">
        <w:rPr>
          <w:rFonts w:asciiTheme="majorHAnsi" w:hAnsiTheme="majorHAnsi" w:cstheme="majorHAnsi"/>
          <w:lang w:val="en-US"/>
        </w:rPr>
        <w:t>z</w:t>
      </w:r>
      <w:r w:rsidR="007710C2" w:rsidRPr="00434BDB">
        <w:rPr>
          <w:rFonts w:asciiTheme="majorHAnsi" w:hAnsiTheme="majorHAnsi" w:cstheme="majorHAnsi"/>
        </w:rPr>
        <w:t xml:space="preserve">, 405,85 </w:t>
      </w:r>
      <w:r w:rsidR="007710C2" w:rsidRPr="00434BDB">
        <w:rPr>
          <w:rFonts w:asciiTheme="majorHAnsi" w:hAnsiTheme="majorHAnsi" w:cstheme="majorHAnsi"/>
          <w:lang w:val="en-US"/>
        </w:rPr>
        <w:t>m</w:t>
      </w:r>
      <w:r w:rsidR="007710C2" w:rsidRPr="00434BDB">
        <w:rPr>
          <w:rFonts w:asciiTheme="majorHAnsi" w:hAnsiTheme="majorHAnsi" w:cstheme="majorHAnsi"/>
        </w:rPr>
        <w:t>/</w:t>
      </w:r>
      <w:r w:rsidR="007710C2" w:rsidRPr="00434BDB">
        <w:rPr>
          <w:rFonts w:asciiTheme="majorHAnsi" w:hAnsiTheme="majorHAnsi" w:cstheme="majorHAnsi"/>
          <w:lang w:val="en-US"/>
        </w:rPr>
        <w:t>z</w:t>
      </w:r>
      <w:r w:rsidR="007710C2" w:rsidRPr="00434BDB">
        <w:rPr>
          <w:rFonts w:asciiTheme="majorHAnsi" w:hAnsiTheme="majorHAnsi" w:cstheme="majorHAnsi"/>
        </w:rPr>
        <w:t xml:space="preserve">  </w:t>
      </w:r>
      <w:r w:rsidR="007710C2" w:rsidRPr="00434BDB">
        <w:rPr>
          <w:rFonts w:asciiTheme="majorHAnsi" w:hAnsiTheme="majorHAnsi" w:cstheme="majorHAnsi"/>
          <w:lang w:val="en-US"/>
        </w:rPr>
        <w:sym w:font="Wingdings" w:char="00E0"/>
      </w:r>
      <w:r w:rsidRPr="00434BDB">
        <w:rPr>
          <w:rFonts w:asciiTheme="majorHAnsi" w:hAnsiTheme="majorHAnsi" w:cstheme="majorHAnsi"/>
        </w:rPr>
        <w:t xml:space="preserve"> 245,4 </w:t>
      </w:r>
      <w:r w:rsidRPr="00434BDB">
        <w:rPr>
          <w:rFonts w:asciiTheme="majorHAnsi" w:hAnsiTheme="majorHAnsi" w:cstheme="majorHAnsi"/>
          <w:lang w:val="en-US"/>
        </w:rPr>
        <w:t>m</w:t>
      </w:r>
      <w:r w:rsidRPr="00434BDB">
        <w:rPr>
          <w:rFonts w:asciiTheme="majorHAnsi" w:hAnsiTheme="majorHAnsi" w:cstheme="majorHAnsi"/>
        </w:rPr>
        <w:t>/</w:t>
      </w:r>
      <w:r w:rsidRPr="00434BDB">
        <w:rPr>
          <w:rFonts w:asciiTheme="majorHAnsi" w:hAnsiTheme="majorHAnsi" w:cstheme="majorHAnsi"/>
          <w:lang w:val="en-US"/>
        </w:rPr>
        <w:t>z</w:t>
      </w:r>
      <w:r w:rsidRPr="00434BDB">
        <w:rPr>
          <w:rFonts w:asciiTheme="majorHAnsi" w:hAnsiTheme="majorHAnsi" w:cstheme="majorHAnsi"/>
        </w:rPr>
        <w:t xml:space="preserve">; для </w:t>
      </w:r>
      <w:proofErr w:type="spellStart"/>
      <w:r w:rsidR="007710C2" w:rsidRPr="00434BDB">
        <w:rPr>
          <w:rFonts w:asciiTheme="majorHAnsi" w:hAnsiTheme="majorHAnsi" w:cstheme="majorHAnsi"/>
        </w:rPr>
        <w:t>амлодипин</w:t>
      </w:r>
      <w:r w:rsidRPr="00434BDB">
        <w:rPr>
          <w:rFonts w:asciiTheme="majorHAnsi" w:hAnsiTheme="majorHAnsi" w:cstheme="majorHAnsi"/>
        </w:rPr>
        <w:t>а</w:t>
      </w:r>
      <w:proofErr w:type="spellEnd"/>
      <w:r w:rsidRPr="00434BDB">
        <w:rPr>
          <w:rFonts w:asciiTheme="majorHAnsi" w:hAnsiTheme="majorHAnsi" w:cstheme="majorHAnsi"/>
        </w:rPr>
        <w:t xml:space="preserve"> </w:t>
      </w:r>
      <w:r w:rsidR="007710C2" w:rsidRPr="00434BDB">
        <w:rPr>
          <w:rFonts w:asciiTheme="majorHAnsi" w:hAnsiTheme="majorHAnsi" w:cstheme="majorHAnsi"/>
        </w:rPr>
        <w:t xml:space="preserve">409,2 </w:t>
      </w:r>
      <w:r w:rsidR="007710C2" w:rsidRPr="00434BDB">
        <w:rPr>
          <w:rFonts w:asciiTheme="majorHAnsi" w:hAnsiTheme="majorHAnsi" w:cstheme="majorHAnsi"/>
          <w:lang w:val="en-US"/>
        </w:rPr>
        <w:t>m</w:t>
      </w:r>
      <w:r w:rsidR="007710C2" w:rsidRPr="00434BDB">
        <w:rPr>
          <w:rFonts w:asciiTheme="majorHAnsi" w:hAnsiTheme="majorHAnsi" w:cstheme="majorHAnsi"/>
        </w:rPr>
        <w:t>/</w:t>
      </w:r>
      <w:r w:rsidR="007710C2" w:rsidRPr="00434BDB">
        <w:rPr>
          <w:rFonts w:asciiTheme="majorHAnsi" w:hAnsiTheme="majorHAnsi" w:cstheme="majorHAnsi"/>
          <w:lang w:val="en-US"/>
        </w:rPr>
        <w:t>z</w:t>
      </w:r>
      <w:r w:rsidR="007710C2" w:rsidRPr="00434BDB">
        <w:rPr>
          <w:rFonts w:asciiTheme="majorHAnsi" w:hAnsiTheme="majorHAnsi" w:cstheme="majorHAnsi"/>
        </w:rPr>
        <w:t xml:space="preserve">  </w:t>
      </w:r>
      <w:r w:rsidR="007710C2" w:rsidRPr="00434BDB">
        <w:rPr>
          <w:rFonts w:asciiTheme="majorHAnsi" w:hAnsiTheme="majorHAnsi" w:cstheme="majorHAnsi"/>
          <w:lang w:val="en-US"/>
        </w:rPr>
        <w:sym w:font="Wingdings" w:char="00E0"/>
      </w:r>
      <w:r w:rsidR="007710C2" w:rsidRPr="00434BDB">
        <w:rPr>
          <w:rFonts w:asciiTheme="majorHAnsi" w:hAnsiTheme="majorHAnsi" w:cstheme="majorHAnsi"/>
        </w:rPr>
        <w:t xml:space="preserve"> 237,8 </w:t>
      </w:r>
      <w:r w:rsidR="007710C2" w:rsidRPr="00434BDB">
        <w:rPr>
          <w:rFonts w:asciiTheme="majorHAnsi" w:hAnsiTheme="majorHAnsi" w:cstheme="majorHAnsi"/>
          <w:lang w:val="en-US"/>
        </w:rPr>
        <w:t>m</w:t>
      </w:r>
      <w:r w:rsidR="007710C2" w:rsidRPr="00434BDB">
        <w:rPr>
          <w:rFonts w:asciiTheme="majorHAnsi" w:hAnsiTheme="majorHAnsi" w:cstheme="majorHAnsi"/>
        </w:rPr>
        <w:t>/</w:t>
      </w:r>
      <w:r w:rsidR="007710C2" w:rsidRPr="00434BDB">
        <w:rPr>
          <w:rFonts w:asciiTheme="majorHAnsi" w:hAnsiTheme="majorHAnsi" w:cstheme="majorHAnsi"/>
          <w:lang w:val="en-US"/>
        </w:rPr>
        <w:t>z</w:t>
      </w:r>
      <w:r w:rsidR="007710C2" w:rsidRPr="00434BDB">
        <w:rPr>
          <w:rFonts w:asciiTheme="majorHAnsi" w:hAnsiTheme="majorHAnsi" w:cstheme="majorHAnsi"/>
        </w:rPr>
        <w:t xml:space="preserve">, 409,2 </w:t>
      </w:r>
      <w:r w:rsidR="007710C2" w:rsidRPr="00434BDB">
        <w:rPr>
          <w:rFonts w:asciiTheme="majorHAnsi" w:hAnsiTheme="majorHAnsi" w:cstheme="majorHAnsi"/>
          <w:lang w:val="en-US"/>
        </w:rPr>
        <w:t>m</w:t>
      </w:r>
      <w:r w:rsidR="007710C2" w:rsidRPr="00434BDB">
        <w:rPr>
          <w:rFonts w:asciiTheme="majorHAnsi" w:hAnsiTheme="majorHAnsi" w:cstheme="majorHAnsi"/>
        </w:rPr>
        <w:t>/</w:t>
      </w:r>
      <w:r w:rsidR="007710C2" w:rsidRPr="00434BDB">
        <w:rPr>
          <w:rFonts w:asciiTheme="majorHAnsi" w:hAnsiTheme="majorHAnsi" w:cstheme="majorHAnsi"/>
          <w:lang w:val="en-US"/>
        </w:rPr>
        <w:t>z</w:t>
      </w:r>
      <w:r w:rsidR="007710C2" w:rsidRPr="00434BDB">
        <w:rPr>
          <w:rFonts w:asciiTheme="majorHAnsi" w:hAnsiTheme="majorHAnsi" w:cstheme="majorHAnsi"/>
        </w:rPr>
        <w:t xml:space="preserve">  </w:t>
      </w:r>
      <w:r w:rsidR="007710C2" w:rsidRPr="00434BDB">
        <w:rPr>
          <w:rFonts w:asciiTheme="majorHAnsi" w:hAnsiTheme="majorHAnsi" w:cstheme="majorHAnsi"/>
          <w:lang w:val="en-US"/>
        </w:rPr>
        <w:sym w:font="Wingdings" w:char="00E0"/>
      </w:r>
      <w:r w:rsidRPr="00434BDB">
        <w:rPr>
          <w:rFonts w:asciiTheme="majorHAnsi" w:hAnsiTheme="majorHAnsi" w:cstheme="majorHAnsi"/>
        </w:rPr>
        <w:t xml:space="preserve"> 293,9 </w:t>
      </w:r>
      <w:r w:rsidRPr="00434BDB">
        <w:rPr>
          <w:rFonts w:asciiTheme="majorHAnsi" w:hAnsiTheme="majorHAnsi" w:cstheme="majorHAnsi"/>
          <w:lang w:val="en-US"/>
        </w:rPr>
        <w:t>m</w:t>
      </w:r>
      <w:r w:rsidRPr="00434BDB">
        <w:rPr>
          <w:rFonts w:asciiTheme="majorHAnsi" w:hAnsiTheme="majorHAnsi" w:cstheme="majorHAnsi"/>
        </w:rPr>
        <w:t>/</w:t>
      </w:r>
      <w:r w:rsidRPr="00434BDB">
        <w:rPr>
          <w:rFonts w:asciiTheme="majorHAnsi" w:hAnsiTheme="majorHAnsi" w:cstheme="majorHAnsi"/>
          <w:lang w:val="en-US"/>
        </w:rPr>
        <w:t>z</w:t>
      </w:r>
      <w:r w:rsidRPr="00434BDB">
        <w:rPr>
          <w:rFonts w:asciiTheme="majorHAnsi" w:hAnsiTheme="majorHAnsi" w:cstheme="majorHAnsi"/>
        </w:rPr>
        <w:t>; для в</w:t>
      </w:r>
      <w:r w:rsidR="007710C2" w:rsidRPr="00434BDB">
        <w:rPr>
          <w:rFonts w:asciiTheme="majorHAnsi" w:hAnsiTheme="majorHAnsi" w:cstheme="majorHAnsi"/>
        </w:rPr>
        <w:t xml:space="preserve"> </w:t>
      </w:r>
      <w:proofErr w:type="spellStart"/>
      <w:r w:rsidR="007710C2" w:rsidRPr="00434BDB">
        <w:rPr>
          <w:rFonts w:asciiTheme="majorHAnsi" w:hAnsiTheme="majorHAnsi" w:cstheme="majorHAnsi"/>
        </w:rPr>
        <w:t>валсартан</w:t>
      </w:r>
      <w:r w:rsidRPr="00434BDB">
        <w:rPr>
          <w:rFonts w:asciiTheme="majorHAnsi" w:hAnsiTheme="majorHAnsi" w:cstheme="majorHAnsi"/>
        </w:rPr>
        <w:t>а</w:t>
      </w:r>
      <w:proofErr w:type="spellEnd"/>
      <w:r w:rsidRPr="00434BDB">
        <w:rPr>
          <w:rFonts w:asciiTheme="majorHAnsi" w:hAnsiTheme="majorHAnsi" w:cstheme="majorHAnsi"/>
        </w:rPr>
        <w:t xml:space="preserve"> </w:t>
      </w:r>
      <w:r w:rsidR="007710C2" w:rsidRPr="00434BDB">
        <w:rPr>
          <w:rFonts w:asciiTheme="majorHAnsi" w:hAnsiTheme="majorHAnsi" w:cstheme="majorHAnsi"/>
        </w:rPr>
        <w:t xml:space="preserve">436,2 </w:t>
      </w:r>
      <w:r w:rsidR="007710C2" w:rsidRPr="00434BDB">
        <w:rPr>
          <w:rFonts w:asciiTheme="majorHAnsi" w:hAnsiTheme="majorHAnsi" w:cstheme="majorHAnsi"/>
          <w:lang w:val="en-US"/>
        </w:rPr>
        <w:t>m</w:t>
      </w:r>
      <w:r w:rsidR="007710C2" w:rsidRPr="00434BDB">
        <w:rPr>
          <w:rFonts w:asciiTheme="majorHAnsi" w:hAnsiTheme="majorHAnsi" w:cstheme="majorHAnsi"/>
        </w:rPr>
        <w:t>/</w:t>
      </w:r>
      <w:r w:rsidR="007710C2" w:rsidRPr="00434BDB">
        <w:rPr>
          <w:rFonts w:asciiTheme="majorHAnsi" w:hAnsiTheme="majorHAnsi" w:cstheme="majorHAnsi"/>
          <w:lang w:val="en-US"/>
        </w:rPr>
        <w:t>z</w:t>
      </w:r>
      <w:r w:rsidR="007710C2" w:rsidRPr="00434BDB">
        <w:rPr>
          <w:rFonts w:asciiTheme="majorHAnsi" w:hAnsiTheme="majorHAnsi" w:cstheme="majorHAnsi"/>
        </w:rPr>
        <w:t xml:space="preserve">  </w:t>
      </w:r>
      <w:r w:rsidR="007710C2" w:rsidRPr="00434BDB">
        <w:rPr>
          <w:rFonts w:asciiTheme="majorHAnsi" w:hAnsiTheme="majorHAnsi" w:cstheme="majorHAnsi"/>
          <w:lang w:val="en-US"/>
        </w:rPr>
        <w:sym w:font="Wingdings" w:char="00E0"/>
      </w:r>
      <w:r w:rsidR="007710C2" w:rsidRPr="00434BDB">
        <w:rPr>
          <w:rFonts w:asciiTheme="majorHAnsi" w:hAnsiTheme="majorHAnsi" w:cstheme="majorHAnsi"/>
        </w:rPr>
        <w:t xml:space="preserve"> 206,3 </w:t>
      </w:r>
      <w:r w:rsidR="007710C2" w:rsidRPr="00434BDB">
        <w:rPr>
          <w:rFonts w:asciiTheme="majorHAnsi" w:hAnsiTheme="majorHAnsi" w:cstheme="majorHAnsi"/>
          <w:lang w:val="en-US"/>
        </w:rPr>
        <w:t>m</w:t>
      </w:r>
      <w:r w:rsidR="007710C2" w:rsidRPr="00434BDB">
        <w:rPr>
          <w:rFonts w:asciiTheme="majorHAnsi" w:hAnsiTheme="majorHAnsi" w:cstheme="majorHAnsi"/>
        </w:rPr>
        <w:t>/</w:t>
      </w:r>
      <w:r w:rsidR="007710C2" w:rsidRPr="00434BDB">
        <w:rPr>
          <w:rFonts w:asciiTheme="majorHAnsi" w:hAnsiTheme="majorHAnsi" w:cstheme="majorHAnsi"/>
          <w:lang w:val="en-US"/>
        </w:rPr>
        <w:t>z</w:t>
      </w:r>
      <w:r w:rsidR="007710C2" w:rsidRPr="00434BDB">
        <w:rPr>
          <w:rFonts w:asciiTheme="majorHAnsi" w:hAnsiTheme="majorHAnsi" w:cstheme="majorHAnsi"/>
        </w:rPr>
        <w:t xml:space="preserve">, 436,2 </w:t>
      </w:r>
      <w:r w:rsidR="007710C2" w:rsidRPr="00434BDB">
        <w:rPr>
          <w:rFonts w:asciiTheme="majorHAnsi" w:hAnsiTheme="majorHAnsi" w:cstheme="majorHAnsi"/>
          <w:lang w:val="en-US"/>
        </w:rPr>
        <w:t>m</w:t>
      </w:r>
      <w:r w:rsidR="007710C2" w:rsidRPr="00434BDB">
        <w:rPr>
          <w:rFonts w:asciiTheme="majorHAnsi" w:hAnsiTheme="majorHAnsi" w:cstheme="majorHAnsi"/>
        </w:rPr>
        <w:t>/</w:t>
      </w:r>
      <w:r w:rsidR="007710C2" w:rsidRPr="00434BDB">
        <w:rPr>
          <w:rFonts w:asciiTheme="majorHAnsi" w:hAnsiTheme="majorHAnsi" w:cstheme="majorHAnsi"/>
          <w:lang w:val="en-US"/>
        </w:rPr>
        <w:t>z</w:t>
      </w:r>
      <w:r w:rsidR="007710C2" w:rsidRPr="00434BDB">
        <w:rPr>
          <w:rFonts w:asciiTheme="majorHAnsi" w:hAnsiTheme="majorHAnsi" w:cstheme="majorHAnsi"/>
        </w:rPr>
        <w:t xml:space="preserve">  </w:t>
      </w:r>
      <w:r w:rsidR="007710C2" w:rsidRPr="00434BDB">
        <w:rPr>
          <w:rFonts w:asciiTheme="majorHAnsi" w:hAnsiTheme="majorHAnsi" w:cstheme="majorHAnsi"/>
          <w:lang w:val="en-US"/>
        </w:rPr>
        <w:sym w:font="Wingdings" w:char="00E0"/>
      </w:r>
      <w:r w:rsidRPr="00434BDB">
        <w:rPr>
          <w:rFonts w:asciiTheme="majorHAnsi" w:hAnsiTheme="majorHAnsi" w:cstheme="majorHAnsi"/>
        </w:rPr>
        <w:t xml:space="preserve"> 234,9 </w:t>
      </w:r>
      <w:r w:rsidRPr="00434BDB">
        <w:rPr>
          <w:rFonts w:asciiTheme="majorHAnsi" w:hAnsiTheme="majorHAnsi" w:cstheme="majorHAnsi"/>
          <w:lang w:val="en-US"/>
        </w:rPr>
        <w:t>m</w:t>
      </w:r>
      <w:r w:rsidRPr="00434BDB">
        <w:rPr>
          <w:rFonts w:asciiTheme="majorHAnsi" w:hAnsiTheme="majorHAnsi" w:cstheme="majorHAnsi"/>
        </w:rPr>
        <w:t>/</w:t>
      </w:r>
      <w:r w:rsidRPr="00434BDB">
        <w:rPr>
          <w:rFonts w:asciiTheme="majorHAnsi" w:hAnsiTheme="majorHAnsi" w:cstheme="majorHAnsi"/>
          <w:lang w:val="en-US"/>
        </w:rPr>
        <w:t>z</w:t>
      </w:r>
      <w:r w:rsidRPr="00434BDB">
        <w:rPr>
          <w:rFonts w:asciiTheme="majorHAnsi" w:hAnsiTheme="majorHAnsi" w:cstheme="majorHAnsi"/>
        </w:rPr>
        <w:t xml:space="preserve">. </w:t>
      </w:r>
    </w:p>
    <w:p w14:paraId="5511CE67" w14:textId="4BF019DE" w:rsidR="00E40F86" w:rsidRPr="00434BDB" w:rsidRDefault="00E40F86" w:rsidP="00434BDB">
      <w:pPr>
        <w:widowControl w:val="0"/>
        <w:autoSpaceDE w:val="0"/>
        <w:autoSpaceDN w:val="0"/>
        <w:adjustRightInd w:val="0"/>
        <w:ind w:firstLine="567"/>
        <w:jc w:val="both"/>
        <w:rPr>
          <w:rFonts w:asciiTheme="majorHAnsi" w:hAnsiTheme="majorHAnsi" w:cstheme="majorHAnsi"/>
        </w:rPr>
      </w:pPr>
      <w:r w:rsidRPr="00434BDB">
        <w:rPr>
          <w:rFonts w:asciiTheme="majorHAnsi" w:hAnsiTheme="majorHAnsi" w:cstheme="majorHAnsi"/>
        </w:rPr>
        <w:t xml:space="preserve">Аналитический диапазон составил: для </w:t>
      </w:r>
      <w:proofErr w:type="spellStart"/>
      <w:r w:rsidRPr="00434BDB">
        <w:rPr>
          <w:rFonts w:asciiTheme="majorHAnsi" w:hAnsiTheme="majorHAnsi" w:cstheme="majorHAnsi"/>
        </w:rPr>
        <w:t>лизиноприла</w:t>
      </w:r>
      <w:proofErr w:type="spellEnd"/>
      <w:r w:rsidRPr="00434BDB">
        <w:rPr>
          <w:rFonts w:asciiTheme="majorHAnsi" w:hAnsiTheme="majorHAnsi" w:cstheme="majorHAnsi"/>
        </w:rPr>
        <w:t xml:space="preserve"> 5-500 </w:t>
      </w:r>
      <w:proofErr w:type="spellStart"/>
      <w:r w:rsidRPr="00434BDB">
        <w:rPr>
          <w:rFonts w:asciiTheme="majorHAnsi" w:hAnsiTheme="majorHAnsi" w:cstheme="majorHAnsi"/>
        </w:rPr>
        <w:t>нг</w:t>
      </w:r>
      <w:proofErr w:type="spellEnd"/>
      <w:r w:rsidRPr="00434BDB">
        <w:rPr>
          <w:rFonts w:asciiTheme="majorHAnsi" w:hAnsiTheme="majorHAnsi" w:cstheme="majorHAnsi"/>
        </w:rPr>
        <w:t xml:space="preserve">/мл, для </w:t>
      </w:r>
      <w:proofErr w:type="spellStart"/>
      <w:r w:rsidRPr="00434BDB">
        <w:rPr>
          <w:rFonts w:asciiTheme="majorHAnsi" w:hAnsiTheme="majorHAnsi" w:cstheme="majorHAnsi"/>
        </w:rPr>
        <w:t>индапамида</w:t>
      </w:r>
      <w:proofErr w:type="spellEnd"/>
      <w:r w:rsidRPr="00434BDB">
        <w:rPr>
          <w:rFonts w:asciiTheme="majorHAnsi" w:hAnsiTheme="majorHAnsi" w:cstheme="majorHAnsi"/>
        </w:rPr>
        <w:t xml:space="preserve"> 5-500 </w:t>
      </w:r>
      <w:proofErr w:type="spellStart"/>
      <w:r w:rsidRPr="00434BDB">
        <w:rPr>
          <w:rFonts w:asciiTheme="majorHAnsi" w:hAnsiTheme="majorHAnsi" w:cstheme="majorHAnsi"/>
        </w:rPr>
        <w:t>нг</w:t>
      </w:r>
      <w:proofErr w:type="spellEnd"/>
      <w:r w:rsidRPr="00434BDB">
        <w:rPr>
          <w:rFonts w:asciiTheme="majorHAnsi" w:hAnsiTheme="majorHAnsi" w:cstheme="majorHAnsi"/>
        </w:rPr>
        <w:t xml:space="preserve">/мл, для </w:t>
      </w:r>
      <w:proofErr w:type="spellStart"/>
      <w:proofErr w:type="gramStart"/>
      <w:r w:rsidRPr="00434BDB">
        <w:rPr>
          <w:rFonts w:asciiTheme="majorHAnsi" w:hAnsiTheme="majorHAnsi" w:cstheme="majorHAnsi"/>
        </w:rPr>
        <w:t>амлодипина</w:t>
      </w:r>
      <w:proofErr w:type="spellEnd"/>
      <w:r w:rsidRPr="00434BDB">
        <w:rPr>
          <w:rFonts w:asciiTheme="majorHAnsi" w:hAnsiTheme="majorHAnsi" w:cstheme="majorHAnsi"/>
        </w:rPr>
        <w:t xml:space="preserve">  5</w:t>
      </w:r>
      <w:proofErr w:type="gramEnd"/>
      <w:r w:rsidRPr="00434BDB">
        <w:rPr>
          <w:rFonts w:asciiTheme="majorHAnsi" w:hAnsiTheme="majorHAnsi" w:cstheme="majorHAnsi"/>
        </w:rPr>
        <w:t xml:space="preserve">-500 </w:t>
      </w:r>
      <w:proofErr w:type="spellStart"/>
      <w:r w:rsidRPr="00434BDB">
        <w:rPr>
          <w:rFonts w:asciiTheme="majorHAnsi" w:hAnsiTheme="majorHAnsi" w:cstheme="majorHAnsi"/>
        </w:rPr>
        <w:t>нг</w:t>
      </w:r>
      <w:proofErr w:type="spellEnd"/>
      <w:r w:rsidRPr="00434BDB">
        <w:rPr>
          <w:rFonts w:asciiTheme="majorHAnsi" w:hAnsiTheme="majorHAnsi" w:cstheme="majorHAnsi"/>
        </w:rPr>
        <w:t xml:space="preserve">/мл, для </w:t>
      </w:r>
      <w:proofErr w:type="spellStart"/>
      <w:r w:rsidRPr="00434BDB">
        <w:rPr>
          <w:rFonts w:asciiTheme="majorHAnsi" w:hAnsiTheme="majorHAnsi" w:cstheme="majorHAnsi"/>
        </w:rPr>
        <w:t>валсартана</w:t>
      </w:r>
      <w:proofErr w:type="spellEnd"/>
      <w:r w:rsidRPr="00434BDB">
        <w:rPr>
          <w:rFonts w:asciiTheme="majorHAnsi" w:hAnsiTheme="majorHAnsi" w:cstheme="majorHAnsi"/>
        </w:rPr>
        <w:t xml:space="preserve"> 10 – 10 000 </w:t>
      </w:r>
      <w:proofErr w:type="spellStart"/>
      <w:r w:rsidRPr="00434BDB">
        <w:rPr>
          <w:rFonts w:asciiTheme="majorHAnsi" w:hAnsiTheme="majorHAnsi" w:cstheme="majorHAnsi"/>
        </w:rPr>
        <w:t>нг</w:t>
      </w:r>
      <w:proofErr w:type="spellEnd"/>
      <w:r w:rsidRPr="00434BDB">
        <w:rPr>
          <w:rFonts w:asciiTheme="majorHAnsi" w:hAnsiTheme="majorHAnsi" w:cstheme="majorHAnsi"/>
        </w:rPr>
        <w:t>/мл</w:t>
      </w:r>
    </w:p>
    <w:p w14:paraId="29605C05" w14:textId="69A45D58" w:rsidR="00151D94" w:rsidRPr="00434BDB" w:rsidRDefault="00151D94" w:rsidP="00434BDB">
      <w:pPr>
        <w:widowControl w:val="0"/>
        <w:autoSpaceDE w:val="0"/>
        <w:autoSpaceDN w:val="0"/>
        <w:adjustRightInd w:val="0"/>
        <w:ind w:firstLine="567"/>
        <w:jc w:val="both"/>
        <w:rPr>
          <w:rFonts w:asciiTheme="majorHAnsi" w:hAnsiTheme="majorHAnsi" w:cstheme="majorHAnsi"/>
        </w:rPr>
      </w:pPr>
      <w:r w:rsidRPr="00434BDB">
        <w:rPr>
          <w:rFonts w:asciiTheme="majorHAnsi" w:hAnsiTheme="majorHAnsi" w:cstheme="majorHAnsi"/>
        </w:rPr>
        <w:t xml:space="preserve">Разработанная методика была </w:t>
      </w:r>
      <w:proofErr w:type="spellStart"/>
      <w:r w:rsidRPr="00434BDB">
        <w:rPr>
          <w:rFonts w:asciiTheme="majorHAnsi" w:hAnsiTheme="majorHAnsi" w:cstheme="majorHAnsi"/>
        </w:rPr>
        <w:t>валид</w:t>
      </w:r>
      <w:r w:rsidR="00926E53" w:rsidRPr="00434BDB">
        <w:rPr>
          <w:rFonts w:asciiTheme="majorHAnsi" w:hAnsiTheme="majorHAnsi" w:cstheme="majorHAnsi"/>
        </w:rPr>
        <w:t>ирована</w:t>
      </w:r>
      <w:proofErr w:type="spellEnd"/>
      <w:r w:rsidR="00926E53" w:rsidRPr="00434BDB">
        <w:rPr>
          <w:rFonts w:asciiTheme="majorHAnsi" w:hAnsiTheme="majorHAnsi" w:cstheme="majorHAnsi"/>
        </w:rPr>
        <w:t xml:space="preserve"> по следующим параметрам: </w:t>
      </w:r>
      <w:r w:rsidRPr="00434BDB">
        <w:rPr>
          <w:rFonts w:asciiTheme="majorHAnsi" w:hAnsiTheme="majorHAnsi" w:cstheme="majorHAnsi"/>
        </w:rPr>
        <w:t xml:space="preserve">селективность, калибровочная кривая, точность, </w:t>
      </w:r>
      <w:proofErr w:type="spellStart"/>
      <w:r w:rsidRPr="00434BDB">
        <w:rPr>
          <w:rFonts w:asciiTheme="majorHAnsi" w:hAnsiTheme="majorHAnsi" w:cstheme="majorHAnsi"/>
        </w:rPr>
        <w:t>прецизионность</w:t>
      </w:r>
      <w:proofErr w:type="spellEnd"/>
      <w:r w:rsidRPr="00434BDB">
        <w:rPr>
          <w:rFonts w:asciiTheme="majorHAnsi" w:hAnsiTheme="majorHAnsi" w:cstheme="majorHAnsi"/>
        </w:rPr>
        <w:t>, предел количественного определения, перенос пробы, стабильность образцова, матричный эффект.</w:t>
      </w:r>
    </w:p>
    <w:p w14:paraId="3F7DD423" w14:textId="77777777" w:rsidR="009474DE" w:rsidRPr="00434BDB" w:rsidRDefault="009474DE" w:rsidP="00434BDB">
      <w:pPr>
        <w:tabs>
          <w:tab w:val="left" w:pos="142"/>
          <w:tab w:val="left" w:pos="709"/>
          <w:tab w:val="center" w:pos="4674"/>
          <w:tab w:val="left" w:pos="7435"/>
        </w:tabs>
        <w:ind w:firstLine="567"/>
        <w:jc w:val="both"/>
        <w:rPr>
          <w:rFonts w:asciiTheme="majorHAnsi" w:hAnsiTheme="majorHAnsi" w:cstheme="majorHAnsi"/>
          <w:color w:val="000000" w:themeColor="text1"/>
        </w:rPr>
      </w:pPr>
      <w:r w:rsidRPr="00434BDB">
        <w:rPr>
          <w:rFonts w:asciiTheme="majorHAnsi" w:hAnsiTheme="majorHAnsi" w:cstheme="majorHAnsi"/>
          <w:color w:val="000000" w:themeColor="text1"/>
        </w:rPr>
        <w:t>Полученные результаты обрабатывали с помощью программы «</w:t>
      </w:r>
      <w:proofErr w:type="spellStart"/>
      <w:r w:rsidRPr="00434BDB">
        <w:rPr>
          <w:rFonts w:asciiTheme="majorHAnsi" w:hAnsiTheme="majorHAnsi" w:cstheme="majorHAnsi"/>
          <w:color w:val="000000" w:themeColor="text1"/>
          <w:lang w:val="en-US"/>
        </w:rPr>
        <w:t>StatSoft</w:t>
      </w:r>
      <w:proofErr w:type="spellEnd"/>
      <w:r w:rsidRPr="00434BDB">
        <w:rPr>
          <w:rFonts w:asciiTheme="majorHAnsi" w:hAnsiTheme="majorHAnsi" w:cstheme="majorHAnsi"/>
          <w:color w:val="000000" w:themeColor="text1"/>
        </w:rPr>
        <w:t xml:space="preserve"> </w:t>
      </w:r>
      <w:proofErr w:type="spellStart"/>
      <w:r w:rsidRPr="00434BDB">
        <w:rPr>
          <w:rFonts w:asciiTheme="majorHAnsi" w:hAnsiTheme="majorHAnsi" w:cstheme="majorHAnsi"/>
          <w:color w:val="000000" w:themeColor="text1"/>
          <w:lang w:val="en-US"/>
        </w:rPr>
        <w:t>Statistica</w:t>
      </w:r>
      <w:proofErr w:type="spellEnd"/>
      <w:r w:rsidRPr="00434BDB">
        <w:rPr>
          <w:rFonts w:asciiTheme="majorHAnsi" w:hAnsiTheme="majorHAnsi" w:cstheme="majorHAnsi"/>
          <w:color w:val="000000" w:themeColor="text1"/>
        </w:rPr>
        <w:t xml:space="preserve"> 13.0» (США, номер лицензии JPZ811I521319AR25ACD-W) и </w:t>
      </w:r>
      <w:r w:rsidRPr="00434BDB">
        <w:rPr>
          <w:rFonts w:asciiTheme="majorHAnsi" w:hAnsiTheme="majorHAnsi" w:cstheme="majorHAnsi"/>
          <w:color w:val="000000" w:themeColor="text1"/>
          <w:lang w:val="en-US"/>
        </w:rPr>
        <w:t>Microsoft</w:t>
      </w:r>
      <w:r w:rsidRPr="00434BDB">
        <w:rPr>
          <w:rFonts w:asciiTheme="majorHAnsi" w:hAnsiTheme="majorHAnsi" w:cstheme="majorHAnsi"/>
          <w:color w:val="000000" w:themeColor="text1"/>
        </w:rPr>
        <w:t xml:space="preserve"> </w:t>
      </w:r>
      <w:r w:rsidRPr="00434BDB">
        <w:rPr>
          <w:rFonts w:asciiTheme="majorHAnsi" w:hAnsiTheme="majorHAnsi" w:cstheme="majorHAnsi"/>
          <w:color w:val="000000" w:themeColor="text1"/>
          <w:lang w:val="en-US"/>
        </w:rPr>
        <w:t>Excel</w:t>
      </w:r>
      <w:r w:rsidRPr="00434BDB">
        <w:rPr>
          <w:rFonts w:asciiTheme="majorHAnsi" w:hAnsiTheme="majorHAnsi" w:cstheme="majorHAnsi"/>
          <w:color w:val="000000" w:themeColor="text1"/>
        </w:rPr>
        <w:t xml:space="preserve"> </w:t>
      </w:r>
      <w:r w:rsidRPr="00434BDB">
        <w:rPr>
          <w:rFonts w:asciiTheme="majorHAnsi" w:hAnsiTheme="majorHAnsi" w:cstheme="majorHAnsi"/>
          <w:color w:val="000000" w:themeColor="text1"/>
          <w:lang w:val="en-US"/>
        </w:rPr>
        <w:t>for</w:t>
      </w:r>
      <w:r w:rsidRPr="00434BDB">
        <w:rPr>
          <w:rFonts w:asciiTheme="majorHAnsi" w:hAnsiTheme="majorHAnsi" w:cstheme="majorHAnsi"/>
          <w:color w:val="000000" w:themeColor="text1"/>
        </w:rPr>
        <w:t xml:space="preserve"> </w:t>
      </w:r>
      <w:r w:rsidRPr="00434BDB">
        <w:rPr>
          <w:rFonts w:asciiTheme="majorHAnsi" w:hAnsiTheme="majorHAnsi" w:cstheme="majorHAnsi"/>
          <w:color w:val="000000" w:themeColor="text1"/>
          <w:lang w:val="en-US"/>
        </w:rPr>
        <w:t>MAC</w:t>
      </w:r>
      <w:r w:rsidRPr="00434BDB">
        <w:rPr>
          <w:rFonts w:asciiTheme="majorHAnsi" w:hAnsiTheme="majorHAnsi" w:cstheme="majorHAnsi"/>
          <w:color w:val="000000" w:themeColor="text1"/>
        </w:rPr>
        <w:t xml:space="preserve"> </w:t>
      </w:r>
      <w:proofErr w:type="spellStart"/>
      <w:r w:rsidRPr="00434BDB">
        <w:rPr>
          <w:rFonts w:asciiTheme="majorHAnsi" w:hAnsiTheme="majorHAnsi" w:cstheme="majorHAnsi"/>
          <w:color w:val="000000" w:themeColor="text1"/>
          <w:lang w:val="en-US"/>
        </w:rPr>
        <w:t>ver</w:t>
      </w:r>
      <w:proofErr w:type="spellEnd"/>
      <w:r w:rsidRPr="00434BDB">
        <w:rPr>
          <w:rFonts w:asciiTheme="majorHAnsi" w:hAnsiTheme="majorHAnsi" w:cstheme="majorHAnsi"/>
          <w:color w:val="000000" w:themeColor="text1"/>
        </w:rPr>
        <w:t>. 16.24 (</w:t>
      </w:r>
      <w:r w:rsidRPr="00434BDB">
        <w:rPr>
          <w:rFonts w:asciiTheme="majorHAnsi" w:hAnsiTheme="majorHAnsi" w:cstheme="majorHAnsi"/>
          <w:color w:val="000000" w:themeColor="text1"/>
          <w:lang w:val="en-US"/>
        </w:rPr>
        <w:t>ID</w:t>
      </w:r>
      <w:r w:rsidRPr="00434BDB">
        <w:rPr>
          <w:rFonts w:asciiTheme="majorHAnsi" w:hAnsiTheme="majorHAnsi" w:cstheme="majorHAnsi"/>
          <w:color w:val="000000" w:themeColor="text1"/>
        </w:rPr>
        <w:t xml:space="preserve"> 02984-001-000001).</w:t>
      </w:r>
    </w:p>
    <w:p w14:paraId="1418851C" w14:textId="25E6E71D" w:rsidR="009474DE" w:rsidRPr="00434BDB" w:rsidRDefault="009474DE" w:rsidP="00434BDB">
      <w:pPr>
        <w:ind w:firstLine="567"/>
        <w:jc w:val="both"/>
        <w:rPr>
          <w:rStyle w:val="a5"/>
          <w:rFonts w:asciiTheme="majorHAnsi" w:hAnsiTheme="majorHAnsi" w:cstheme="majorHAnsi"/>
          <w:b w:val="0"/>
          <w:i w:val="0"/>
          <w:color w:val="000000"/>
        </w:rPr>
      </w:pPr>
      <w:r w:rsidRPr="00434BDB">
        <w:rPr>
          <w:rStyle w:val="a5"/>
          <w:rFonts w:asciiTheme="majorHAnsi" w:hAnsiTheme="majorHAnsi" w:cstheme="majorHAnsi"/>
          <w:b w:val="0"/>
          <w:i w:val="0"/>
        </w:rPr>
        <w:t xml:space="preserve">Характер распределения полученных данных оценивали по критерию </w:t>
      </w:r>
      <w:r w:rsidRPr="00434BDB">
        <w:rPr>
          <w:rStyle w:val="a5"/>
          <w:rFonts w:asciiTheme="majorHAnsi" w:hAnsiTheme="majorHAnsi" w:cstheme="majorHAnsi"/>
          <w:b w:val="0"/>
          <w:i w:val="0"/>
          <w:color w:val="000000"/>
        </w:rPr>
        <w:t>Шапиро-</w:t>
      </w:r>
      <w:proofErr w:type="spellStart"/>
      <w:r w:rsidRPr="00434BDB">
        <w:rPr>
          <w:rStyle w:val="a5"/>
          <w:rFonts w:asciiTheme="majorHAnsi" w:hAnsiTheme="majorHAnsi" w:cstheme="majorHAnsi"/>
          <w:b w:val="0"/>
          <w:i w:val="0"/>
          <w:color w:val="000000"/>
        </w:rPr>
        <w:t>Уилка</w:t>
      </w:r>
      <w:proofErr w:type="spellEnd"/>
      <w:r w:rsidRPr="00434BDB">
        <w:rPr>
          <w:rStyle w:val="a5"/>
          <w:rFonts w:asciiTheme="majorHAnsi" w:hAnsiTheme="majorHAnsi" w:cstheme="majorHAnsi"/>
          <w:b w:val="0"/>
          <w:i w:val="0"/>
          <w:color w:val="000000"/>
        </w:rPr>
        <w:t xml:space="preserve">. При нормальном распределении </w:t>
      </w:r>
      <w:r w:rsidRPr="00434BDB">
        <w:rPr>
          <w:rFonts w:asciiTheme="majorHAnsi" w:hAnsiTheme="majorHAnsi" w:cstheme="majorHAnsi"/>
          <w:color w:val="000000"/>
        </w:rPr>
        <w:t xml:space="preserve">для оценки статистической значимости различий </w:t>
      </w:r>
      <w:r w:rsidRPr="00434BDB">
        <w:rPr>
          <w:rStyle w:val="a5"/>
          <w:rFonts w:asciiTheme="majorHAnsi" w:hAnsiTheme="majorHAnsi" w:cstheme="majorHAnsi"/>
          <w:b w:val="0"/>
          <w:i w:val="0"/>
          <w:color w:val="000000"/>
        </w:rPr>
        <w:t xml:space="preserve">использовали </w:t>
      </w:r>
      <w:r w:rsidRPr="00434BDB">
        <w:rPr>
          <w:rStyle w:val="a5"/>
          <w:rFonts w:asciiTheme="majorHAnsi" w:hAnsiTheme="majorHAnsi" w:cstheme="majorHAnsi"/>
          <w:b w:val="0"/>
          <w:i w:val="0"/>
          <w:color w:val="000000"/>
          <w:lang w:val="en-US"/>
        </w:rPr>
        <w:t>t</w:t>
      </w:r>
      <w:r w:rsidRPr="00434BDB">
        <w:rPr>
          <w:rStyle w:val="a5"/>
          <w:rFonts w:asciiTheme="majorHAnsi" w:hAnsiTheme="majorHAnsi" w:cstheme="majorHAnsi"/>
          <w:b w:val="0"/>
          <w:i w:val="0"/>
          <w:color w:val="000000"/>
        </w:rPr>
        <w:t xml:space="preserve"> критерий Стьюдента, при распределении данных отличном от нормального </w:t>
      </w:r>
      <w:r w:rsidR="00926E53" w:rsidRPr="00434BDB">
        <w:rPr>
          <w:rStyle w:val="a5"/>
          <w:rFonts w:asciiTheme="majorHAnsi" w:hAnsiTheme="majorHAnsi" w:cstheme="majorHAnsi"/>
          <w:b w:val="0"/>
          <w:i w:val="0"/>
          <w:color w:val="000000"/>
        </w:rPr>
        <w:t xml:space="preserve">– </w:t>
      </w:r>
      <w:r w:rsidRPr="00434BDB">
        <w:rPr>
          <w:rStyle w:val="a5"/>
          <w:rFonts w:asciiTheme="majorHAnsi" w:hAnsiTheme="majorHAnsi" w:cstheme="majorHAnsi"/>
          <w:b w:val="0"/>
          <w:i w:val="0"/>
          <w:color w:val="000000"/>
        </w:rPr>
        <w:t xml:space="preserve">критерий Манна-Уитни. </w:t>
      </w:r>
      <w:r w:rsidR="000C4139" w:rsidRPr="00434BDB">
        <w:rPr>
          <w:rStyle w:val="a5"/>
          <w:rFonts w:asciiTheme="majorHAnsi" w:hAnsiTheme="majorHAnsi" w:cstheme="majorHAnsi"/>
          <w:b w:val="0"/>
          <w:i w:val="0"/>
          <w:color w:val="000000"/>
        </w:rPr>
        <w:t xml:space="preserve"> Частотные показатели сравнивались с помощью критерия </w:t>
      </w:r>
      <w:r w:rsidR="00934613" w:rsidRPr="00434BDB">
        <w:rPr>
          <w:rStyle w:val="a5"/>
          <w:rFonts w:asciiTheme="majorHAnsi" w:hAnsiTheme="majorHAnsi" w:cstheme="majorHAnsi"/>
          <w:b w:val="0"/>
          <w:i w:val="0"/>
          <w:color w:val="000000"/>
        </w:rPr>
        <w:t>Хи-квадрат.</w:t>
      </w:r>
    </w:p>
    <w:p w14:paraId="7F02128D" w14:textId="65E4B2C3" w:rsidR="009474DE" w:rsidRPr="00434BDB" w:rsidRDefault="009474DE" w:rsidP="00434BDB">
      <w:pPr>
        <w:ind w:firstLine="567"/>
        <w:jc w:val="both"/>
        <w:rPr>
          <w:rFonts w:asciiTheme="majorHAnsi" w:hAnsiTheme="majorHAnsi" w:cstheme="majorHAnsi"/>
          <w:spacing w:val="5"/>
        </w:rPr>
      </w:pPr>
      <w:r w:rsidRPr="00434BDB">
        <w:rPr>
          <w:rFonts w:asciiTheme="majorHAnsi" w:hAnsiTheme="majorHAnsi" w:cstheme="majorHAnsi"/>
        </w:rPr>
        <w:t xml:space="preserve">Полученные результаты </w:t>
      </w:r>
      <w:r w:rsidRPr="00434BDB">
        <w:rPr>
          <w:rFonts w:asciiTheme="majorHAnsi" w:hAnsiTheme="majorHAnsi" w:cstheme="majorHAnsi"/>
          <w:color w:val="000000" w:themeColor="text1"/>
        </w:rPr>
        <w:t xml:space="preserve">в таблицах и графиках представлены </w:t>
      </w:r>
      <w:r w:rsidRPr="00434BDB">
        <w:rPr>
          <w:rFonts w:asciiTheme="majorHAnsi" w:hAnsiTheme="majorHAnsi" w:cstheme="majorHAnsi"/>
        </w:rPr>
        <w:t xml:space="preserve">в виде среднего арифметического и стандартного отклонения </w:t>
      </w:r>
      <w:r w:rsidR="0024297A">
        <w:rPr>
          <w:rFonts w:asciiTheme="majorHAnsi" w:hAnsiTheme="majorHAnsi" w:cstheme="majorHAnsi"/>
        </w:rPr>
        <w:t>(</w:t>
      </w:r>
      <w:r w:rsidR="0024297A">
        <w:rPr>
          <w:rFonts w:asciiTheme="majorHAnsi" w:hAnsiTheme="majorHAnsi" w:cstheme="majorHAnsi"/>
          <w:lang w:val="en-US"/>
        </w:rPr>
        <w:t>M</w:t>
      </w:r>
      <w:r w:rsidR="0024297A" w:rsidRPr="0024297A">
        <w:rPr>
          <w:rFonts w:asciiTheme="majorHAnsi" w:hAnsiTheme="majorHAnsi" w:cstheme="majorHAnsi"/>
        </w:rPr>
        <w:t>±</w:t>
      </w:r>
      <w:r w:rsidR="0024297A">
        <w:rPr>
          <w:rFonts w:asciiTheme="majorHAnsi" w:hAnsiTheme="majorHAnsi" w:cstheme="majorHAnsi"/>
          <w:lang w:val="en-US"/>
        </w:rPr>
        <w:t>SD</w:t>
      </w:r>
      <w:r w:rsidR="0024297A">
        <w:rPr>
          <w:rFonts w:asciiTheme="majorHAnsi" w:hAnsiTheme="majorHAnsi" w:cstheme="majorHAnsi"/>
        </w:rPr>
        <w:t xml:space="preserve">) </w:t>
      </w:r>
      <w:r w:rsidRPr="00434BDB">
        <w:rPr>
          <w:rFonts w:asciiTheme="majorHAnsi" w:hAnsiTheme="majorHAnsi" w:cstheme="majorHAnsi"/>
        </w:rPr>
        <w:t>при нормальном распределении данных или медианы, минимального и максимального значений при распределении отличном от нормального</w:t>
      </w:r>
      <w:r w:rsidRPr="00434BDB">
        <w:rPr>
          <w:rFonts w:asciiTheme="majorHAnsi" w:hAnsiTheme="majorHAnsi" w:cstheme="majorHAnsi"/>
          <w:color w:val="000000" w:themeColor="text1"/>
        </w:rPr>
        <w:t xml:space="preserve"> </w:t>
      </w:r>
      <w:r w:rsidR="0024297A" w:rsidRPr="0024297A">
        <w:rPr>
          <w:rFonts w:asciiTheme="majorHAnsi" w:hAnsiTheme="majorHAnsi" w:cstheme="majorHAnsi"/>
          <w:color w:val="000000" w:themeColor="text1"/>
        </w:rPr>
        <w:t>(</w:t>
      </w:r>
      <w:r w:rsidR="0024297A">
        <w:rPr>
          <w:rFonts w:asciiTheme="majorHAnsi" w:hAnsiTheme="majorHAnsi" w:cstheme="majorHAnsi"/>
          <w:color w:val="000000" w:themeColor="text1"/>
          <w:lang w:val="en-US"/>
        </w:rPr>
        <w:t>Me</w:t>
      </w:r>
      <w:r w:rsidR="0024297A" w:rsidRPr="0024297A">
        <w:rPr>
          <w:rFonts w:asciiTheme="majorHAnsi" w:hAnsiTheme="majorHAnsi" w:cstheme="majorHAnsi"/>
          <w:color w:val="000000" w:themeColor="text1"/>
        </w:rPr>
        <w:t xml:space="preserve"> (</w:t>
      </w:r>
      <w:r w:rsidR="0024297A">
        <w:rPr>
          <w:rFonts w:asciiTheme="majorHAnsi" w:hAnsiTheme="majorHAnsi" w:cstheme="majorHAnsi"/>
          <w:color w:val="000000" w:themeColor="text1"/>
          <w:lang w:val="en-US"/>
        </w:rPr>
        <w:t>min</w:t>
      </w:r>
      <w:r w:rsidR="0024297A">
        <w:rPr>
          <w:rFonts w:asciiTheme="majorHAnsi" w:hAnsiTheme="majorHAnsi" w:cstheme="majorHAnsi"/>
          <w:color w:val="000000" w:themeColor="text1"/>
        </w:rPr>
        <w:t xml:space="preserve">; </w:t>
      </w:r>
      <w:r w:rsidR="0024297A">
        <w:rPr>
          <w:rFonts w:asciiTheme="majorHAnsi" w:hAnsiTheme="majorHAnsi" w:cstheme="majorHAnsi"/>
          <w:color w:val="000000" w:themeColor="text1"/>
          <w:lang w:val="en-US"/>
        </w:rPr>
        <w:t>max</w:t>
      </w:r>
      <w:r w:rsidR="0024297A" w:rsidRPr="0024297A">
        <w:rPr>
          <w:rFonts w:asciiTheme="majorHAnsi" w:hAnsiTheme="majorHAnsi" w:cstheme="majorHAnsi"/>
          <w:color w:val="000000" w:themeColor="text1"/>
        </w:rPr>
        <w:t xml:space="preserve">)) </w:t>
      </w:r>
      <w:r w:rsidRPr="00434BDB">
        <w:rPr>
          <w:rFonts w:asciiTheme="majorHAnsi" w:hAnsiTheme="majorHAnsi" w:cstheme="majorHAnsi"/>
          <w:color w:val="000000" w:themeColor="text1"/>
        </w:rPr>
        <w:t>[</w:t>
      </w:r>
      <w:r w:rsidR="006B333E">
        <w:rPr>
          <w:rFonts w:asciiTheme="majorHAnsi" w:hAnsiTheme="majorHAnsi" w:cstheme="majorHAnsi"/>
          <w:color w:val="000000" w:themeColor="text1"/>
        </w:rPr>
        <w:t>7</w:t>
      </w:r>
      <w:r w:rsidRPr="00434BDB">
        <w:rPr>
          <w:rFonts w:asciiTheme="majorHAnsi" w:hAnsiTheme="majorHAnsi" w:cstheme="majorHAnsi"/>
          <w:color w:val="000000" w:themeColor="text1"/>
        </w:rPr>
        <w:t xml:space="preserve">]. </w:t>
      </w:r>
    </w:p>
    <w:p w14:paraId="5C4EAB64" w14:textId="3DC4D180" w:rsidR="0024297A" w:rsidRPr="0024297A" w:rsidRDefault="0024297A" w:rsidP="0024297A">
      <w:pPr>
        <w:ind w:firstLine="709"/>
        <w:jc w:val="both"/>
        <w:rPr>
          <w:rFonts w:ascii="Calibri" w:eastAsia="Times New Roman" w:hAnsi="Calibri" w:cs="Calibri"/>
          <w:b/>
          <w:lang w:eastAsia="ru-RU"/>
        </w:rPr>
      </w:pPr>
      <w:r w:rsidRPr="0024297A">
        <w:rPr>
          <w:rFonts w:ascii="Calibri" w:eastAsia="Times New Roman" w:hAnsi="Calibri" w:cs="Calibri"/>
          <w:b/>
          <w:lang w:eastAsia="ru-RU"/>
        </w:rPr>
        <w:t>РЕЗУЛЬТАТЫ</w:t>
      </w:r>
    </w:p>
    <w:p w14:paraId="0EDFF938" w14:textId="61964129" w:rsidR="00FE0181" w:rsidRPr="00434BDB" w:rsidRDefault="000A022A" w:rsidP="00434BDB">
      <w:pPr>
        <w:widowControl w:val="0"/>
        <w:autoSpaceDE w:val="0"/>
        <w:autoSpaceDN w:val="0"/>
        <w:adjustRightInd w:val="0"/>
        <w:ind w:firstLine="567"/>
        <w:jc w:val="both"/>
        <w:rPr>
          <w:rFonts w:asciiTheme="majorHAnsi" w:hAnsiTheme="majorHAnsi" w:cstheme="majorHAnsi"/>
        </w:rPr>
      </w:pPr>
      <w:r w:rsidRPr="00434BDB">
        <w:rPr>
          <w:rFonts w:asciiTheme="majorHAnsi" w:hAnsiTheme="majorHAnsi" w:cstheme="majorHAnsi"/>
        </w:rPr>
        <w:t>Характеристика пациентов, включенных в исследование представлена в таблице 1.</w:t>
      </w:r>
    </w:p>
    <w:p w14:paraId="6A221450" w14:textId="0C1A8912" w:rsidR="00892902" w:rsidRPr="00434BDB" w:rsidRDefault="00457713" w:rsidP="00434BDB">
      <w:pPr>
        <w:ind w:firstLine="567"/>
        <w:jc w:val="both"/>
        <w:rPr>
          <w:rFonts w:asciiTheme="majorHAnsi" w:hAnsiTheme="majorHAnsi" w:cstheme="majorHAnsi"/>
        </w:rPr>
      </w:pPr>
      <w:r w:rsidRPr="00434BDB">
        <w:rPr>
          <w:rFonts w:asciiTheme="majorHAnsi" w:hAnsiTheme="majorHAnsi" w:cstheme="majorHAnsi"/>
        </w:rPr>
        <w:t xml:space="preserve">В первую группу пациентов с контролируемой АГ вошло 39 </w:t>
      </w:r>
      <w:proofErr w:type="gramStart"/>
      <w:r w:rsidRPr="00434BDB">
        <w:rPr>
          <w:rFonts w:asciiTheme="majorHAnsi" w:hAnsiTheme="majorHAnsi" w:cstheme="majorHAnsi"/>
        </w:rPr>
        <w:t>человек,  во</w:t>
      </w:r>
      <w:proofErr w:type="gramEnd"/>
      <w:r w:rsidRPr="00434BDB">
        <w:rPr>
          <w:rFonts w:asciiTheme="majorHAnsi" w:hAnsiTheme="majorHAnsi" w:cstheme="majorHAnsi"/>
        </w:rPr>
        <w:t xml:space="preserve"> вторую группу – пациенты с неконтролируемой АГ – 17 человек.</w:t>
      </w:r>
    </w:p>
    <w:p w14:paraId="294D0DE3" w14:textId="3F4976BB" w:rsidR="00457713" w:rsidRPr="00434BDB" w:rsidRDefault="00457713" w:rsidP="00434BDB">
      <w:pPr>
        <w:ind w:firstLine="567"/>
        <w:jc w:val="both"/>
        <w:rPr>
          <w:rFonts w:asciiTheme="majorHAnsi" w:hAnsiTheme="majorHAnsi" w:cstheme="majorHAnsi"/>
        </w:rPr>
      </w:pPr>
      <w:r w:rsidRPr="00434BDB">
        <w:rPr>
          <w:rFonts w:asciiTheme="majorHAnsi" w:hAnsiTheme="majorHAnsi" w:cstheme="majorHAnsi"/>
        </w:rPr>
        <w:t>Средний возраст пациентов в первой группе составил 65,03±10,8 лет, во второй группе 63,5±8,31 (р=0,576 между группами).</w:t>
      </w:r>
    </w:p>
    <w:p w14:paraId="3FF6F7C8" w14:textId="44FD9331" w:rsidR="00457713" w:rsidRPr="00434BDB" w:rsidRDefault="00457713" w:rsidP="00434BDB">
      <w:pPr>
        <w:ind w:firstLine="567"/>
        <w:jc w:val="both"/>
        <w:rPr>
          <w:rFonts w:asciiTheme="majorHAnsi" w:hAnsiTheme="majorHAnsi" w:cstheme="majorHAnsi"/>
        </w:rPr>
      </w:pPr>
      <w:r w:rsidRPr="00434BDB">
        <w:rPr>
          <w:rFonts w:asciiTheme="majorHAnsi" w:hAnsiTheme="majorHAnsi" w:cstheme="majorHAnsi"/>
        </w:rPr>
        <w:t>В первой группе было достоверно больше женщин (64,1%), чем во второй (35,3%, р</w:t>
      </w:r>
      <w:r w:rsidR="007976A6" w:rsidRPr="00434BDB">
        <w:rPr>
          <w:rFonts w:asciiTheme="majorHAnsi" w:hAnsiTheme="majorHAnsi" w:cstheme="majorHAnsi"/>
        </w:rPr>
        <w:t>=0,047</w:t>
      </w:r>
      <w:r w:rsidRPr="00434BDB">
        <w:rPr>
          <w:rFonts w:asciiTheme="majorHAnsi" w:hAnsiTheme="majorHAnsi" w:cstheme="majorHAnsi"/>
        </w:rPr>
        <w:t>)</w:t>
      </w:r>
      <w:r w:rsidR="00331C31" w:rsidRPr="00434BDB">
        <w:rPr>
          <w:rFonts w:asciiTheme="majorHAnsi" w:hAnsiTheme="majorHAnsi" w:cstheme="majorHAnsi"/>
        </w:rPr>
        <w:t xml:space="preserve">, однако меньше </w:t>
      </w:r>
      <w:r w:rsidR="0024297A">
        <w:rPr>
          <w:rFonts w:asciiTheme="majorHAnsi" w:hAnsiTheme="majorHAnsi" w:cstheme="majorHAnsi"/>
        </w:rPr>
        <w:t>индекс массы тела (</w:t>
      </w:r>
      <w:r w:rsidR="00331C31" w:rsidRPr="00434BDB">
        <w:rPr>
          <w:rFonts w:asciiTheme="majorHAnsi" w:hAnsiTheme="majorHAnsi" w:cstheme="majorHAnsi"/>
        </w:rPr>
        <w:t>ИМТ</w:t>
      </w:r>
      <w:r w:rsidR="0024297A">
        <w:rPr>
          <w:rFonts w:asciiTheme="majorHAnsi" w:hAnsiTheme="majorHAnsi" w:cstheme="majorHAnsi"/>
        </w:rPr>
        <w:t>)</w:t>
      </w:r>
      <w:r w:rsidR="00331C31" w:rsidRPr="00434BDB">
        <w:rPr>
          <w:rFonts w:asciiTheme="majorHAnsi" w:hAnsiTheme="majorHAnsi" w:cstheme="majorHAnsi"/>
        </w:rPr>
        <w:t xml:space="preserve"> 26,3±1,38 кг/м</w:t>
      </w:r>
      <w:r w:rsidR="00331C31" w:rsidRPr="00434BDB">
        <w:rPr>
          <w:rFonts w:asciiTheme="majorHAnsi" w:hAnsiTheme="majorHAnsi" w:cstheme="majorHAnsi"/>
          <w:vertAlign w:val="superscript"/>
        </w:rPr>
        <w:t>2</w:t>
      </w:r>
      <w:r w:rsidR="00331C31" w:rsidRPr="00434BDB">
        <w:rPr>
          <w:rFonts w:asciiTheme="majorHAnsi" w:hAnsiTheme="majorHAnsi" w:cstheme="majorHAnsi"/>
        </w:rPr>
        <w:t xml:space="preserve"> против 32,2±4,15 кг/м</w:t>
      </w:r>
      <w:r w:rsidR="00331C31" w:rsidRPr="00434BDB">
        <w:rPr>
          <w:rFonts w:asciiTheme="majorHAnsi" w:hAnsiTheme="majorHAnsi" w:cstheme="majorHAnsi"/>
          <w:vertAlign w:val="superscript"/>
        </w:rPr>
        <w:t>2</w:t>
      </w:r>
      <w:r w:rsidR="007976A6" w:rsidRPr="00434BDB">
        <w:rPr>
          <w:rFonts w:asciiTheme="majorHAnsi" w:hAnsiTheme="majorHAnsi" w:cstheme="majorHAnsi"/>
          <w:vertAlign w:val="superscript"/>
        </w:rPr>
        <w:t xml:space="preserve"> </w:t>
      </w:r>
      <w:r w:rsidR="007976A6" w:rsidRPr="00434BDB">
        <w:rPr>
          <w:rFonts w:asciiTheme="majorHAnsi" w:hAnsiTheme="majorHAnsi" w:cstheme="majorHAnsi"/>
        </w:rPr>
        <w:t>(р=0,02)</w:t>
      </w:r>
      <w:r w:rsidR="00331C31" w:rsidRPr="00434BDB">
        <w:rPr>
          <w:rFonts w:asciiTheme="majorHAnsi" w:hAnsiTheme="majorHAnsi" w:cstheme="majorHAnsi"/>
        </w:rPr>
        <w:t>.</w:t>
      </w:r>
    </w:p>
    <w:p w14:paraId="489DEC79" w14:textId="68A71742" w:rsidR="009F504C" w:rsidRPr="00434BDB" w:rsidRDefault="001130BD" w:rsidP="00434BDB">
      <w:pPr>
        <w:ind w:firstLine="567"/>
        <w:jc w:val="both"/>
        <w:rPr>
          <w:rFonts w:asciiTheme="majorHAnsi" w:hAnsiTheme="majorHAnsi" w:cstheme="majorHAnsi"/>
        </w:rPr>
      </w:pPr>
      <w:r>
        <w:rPr>
          <w:rFonts w:asciiTheme="majorHAnsi" w:hAnsiTheme="majorHAnsi" w:cstheme="majorHAnsi"/>
        </w:rPr>
        <w:t>С</w:t>
      </w:r>
      <w:r w:rsidRPr="001130BD">
        <w:rPr>
          <w:rFonts w:asciiTheme="majorHAnsi" w:hAnsiTheme="majorHAnsi" w:cstheme="majorHAnsi"/>
        </w:rPr>
        <w:t>истоличес</w:t>
      </w:r>
      <w:r>
        <w:rPr>
          <w:rFonts w:asciiTheme="majorHAnsi" w:hAnsiTheme="majorHAnsi" w:cstheme="majorHAnsi"/>
        </w:rPr>
        <w:t>кое артериальное давление (САД)</w:t>
      </w:r>
      <w:r w:rsidR="009F504C" w:rsidRPr="00434BDB">
        <w:rPr>
          <w:rFonts w:asciiTheme="majorHAnsi" w:hAnsiTheme="majorHAnsi" w:cstheme="majorHAnsi"/>
        </w:rPr>
        <w:t xml:space="preserve"> и </w:t>
      </w:r>
      <w:r w:rsidRPr="001130BD">
        <w:rPr>
          <w:rFonts w:asciiTheme="majorHAnsi" w:hAnsiTheme="majorHAnsi" w:cstheme="majorHAnsi"/>
        </w:rPr>
        <w:t>диастолическое артериальное давление</w:t>
      </w:r>
      <w:r>
        <w:rPr>
          <w:rFonts w:asciiTheme="majorHAnsi" w:hAnsiTheme="majorHAnsi" w:cstheme="majorHAnsi"/>
        </w:rPr>
        <w:t xml:space="preserve"> (</w:t>
      </w:r>
      <w:r w:rsidR="009F504C" w:rsidRPr="00434BDB">
        <w:rPr>
          <w:rFonts w:asciiTheme="majorHAnsi" w:hAnsiTheme="majorHAnsi" w:cstheme="majorHAnsi"/>
        </w:rPr>
        <w:t>ДАД</w:t>
      </w:r>
      <w:r>
        <w:rPr>
          <w:rFonts w:asciiTheme="majorHAnsi" w:hAnsiTheme="majorHAnsi" w:cstheme="majorHAnsi"/>
        </w:rPr>
        <w:t>)</w:t>
      </w:r>
      <w:r w:rsidR="009F504C" w:rsidRPr="00434BDB">
        <w:rPr>
          <w:rFonts w:asciiTheme="majorHAnsi" w:hAnsiTheme="majorHAnsi" w:cstheme="majorHAnsi"/>
        </w:rPr>
        <w:t xml:space="preserve"> в группе пациентов с неконтролируемой АГ существенно превосходили показатели пациентов с контролируемым АД.</w:t>
      </w:r>
    </w:p>
    <w:p w14:paraId="7A6CE992" w14:textId="3940D7E2" w:rsidR="00457713" w:rsidRPr="00434BDB" w:rsidRDefault="00457713" w:rsidP="00434BDB">
      <w:pPr>
        <w:ind w:firstLine="567"/>
        <w:jc w:val="both"/>
        <w:rPr>
          <w:rFonts w:asciiTheme="majorHAnsi" w:hAnsiTheme="majorHAnsi" w:cstheme="majorHAnsi"/>
        </w:rPr>
      </w:pPr>
      <w:r w:rsidRPr="00434BDB">
        <w:rPr>
          <w:rFonts w:asciiTheme="majorHAnsi" w:hAnsiTheme="majorHAnsi" w:cstheme="majorHAnsi"/>
        </w:rPr>
        <w:t>Пациенты обоих групп были сопоставимы</w:t>
      </w:r>
      <w:r w:rsidR="009F504C" w:rsidRPr="00434BDB">
        <w:rPr>
          <w:rFonts w:asciiTheme="majorHAnsi" w:hAnsiTheme="majorHAnsi" w:cstheme="majorHAnsi"/>
        </w:rPr>
        <w:t xml:space="preserve"> по сопутствующим заболеваниям,</w:t>
      </w:r>
      <w:r w:rsidRPr="00434BDB">
        <w:rPr>
          <w:rFonts w:asciiTheme="majorHAnsi" w:hAnsiTheme="majorHAnsi" w:cstheme="majorHAnsi"/>
        </w:rPr>
        <w:t xml:space="preserve"> длительности АГ</w:t>
      </w:r>
      <w:r w:rsidR="00023324" w:rsidRPr="00434BDB">
        <w:rPr>
          <w:rFonts w:asciiTheme="majorHAnsi" w:hAnsiTheme="majorHAnsi" w:cstheme="majorHAnsi"/>
        </w:rPr>
        <w:t xml:space="preserve"> и принимаемой </w:t>
      </w:r>
      <w:r w:rsidR="009F504C" w:rsidRPr="00434BDB">
        <w:rPr>
          <w:rFonts w:asciiTheme="majorHAnsi" w:hAnsiTheme="majorHAnsi" w:cstheme="majorHAnsi"/>
        </w:rPr>
        <w:t xml:space="preserve">терапии, а также по медианам </w:t>
      </w:r>
      <w:r w:rsidR="00023324" w:rsidRPr="00434BDB">
        <w:rPr>
          <w:rFonts w:asciiTheme="majorHAnsi" w:hAnsiTheme="majorHAnsi" w:cstheme="majorHAnsi"/>
        </w:rPr>
        <w:t xml:space="preserve">доз исследуемых </w:t>
      </w:r>
      <w:proofErr w:type="spellStart"/>
      <w:proofErr w:type="gramStart"/>
      <w:r w:rsidR="009F504C" w:rsidRPr="00434BDB">
        <w:rPr>
          <w:rFonts w:asciiTheme="majorHAnsi" w:hAnsiTheme="majorHAnsi" w:cstheme="majorHAnsi"/>
        </w:rPr>
        <w:t>антигипертензивных</w:t>
      </w:r>
      <w:proofErr w:type="spellEnd"/>
      <w:r w:rsidR="009F504C" w:rsidRPr="00434BDB">
        <w:rPr>
          <w:rFonts w:asciiTheme="majorHAnsi" w:hAnsiTheme="majorHAnsi" w:cstheme="majorHAnsi"/>
        </w:rPr>
        <w:t xml:space="preserve">  лекарственных</w:t>
      </w:r>
      <w:proofErr w:type="gramEnd"/>
      <w:r w:rsidR="009F504C" w:rsidRPr="00434BDB">
        <w:rPr>
          <w:rFonts w:asciiTheme="majorHAnsi" w:hAnsiTheme="majorHAnsi" w:cstheme="majorHAnsi"/>
        </w:rPr>
        <w:t xml:space="preserve"> препаратов</w:t>
      </w:r>
      <w:r w:rsidR="007976A6" w:rsidRPr="00434BDB">
        <w:rPr>
          <w:rFonts w:asciiTheme="majorHAnsi" w:hAnsiTheme="majorHAnsi" w:cstheme="majorHAnsi"/>
        </w:rPr>
        <w:t xml:space="preserve"> (табл. 1)</w:t>
      </w:r>
      <w:r w:rsidR="009F504C" w:rsidRPr="00434BDB">
        <w:rPr>
          <w:rFonts w:asciiTheme="majorHAnsi" w:hAnsiTheme="majorHAnsi" w:cstheme="majorHAnsi"/>
        </w:rPr>
        <w:t>.</w:t>
      </w:r>
    </w:p>
    <w:p w14:paraId="32E12A57" w14:textId="74B96B54" w:rsidR="00457713" w:rsidRPr="00434BDB" w:rsidRDefault="00457713" w:rsidP="00434BDB">
      <w:pPr>
        <w:rPr>
          <w:rFonts w:asciiTheme="majorHAnsi" w:hAnsiTheme="majorHAnsi" w:cstheme="majorHAnsi"/>
        </w:rPr>
      </w:pPr>
    </w:p>
    <w:p w14:paraId="38721F06" w14:textId="043FCEA2" w:rsidR="00892902" w:rsidRPr="00B770A4" w:rsidRDefault="00B770A4" w:rsidP="00434BDB">
      <w:pPr>
        <w:ind w:firstLine="567"/>
        <w:rPr>
          <w:rFonts w:asciiTheme="majorHAnsi" w:hAnsiTheme="majorHAnsi" w:cstheme="majorHAnsi"/>
          <w:b/>
        </w:rPr>
      </w:pPr>
      <w:r w:rsidRPr="00B770A4">
        <w:rPr>
          <w:rFonts w:asciiTheme="majorHAnsi" w:hAnsiTheme="majorHAnsi" w:cstheme="majorHAnsi"/>
          <w:b/>
        </w:rPr>
        <w:t xml:space="preserve">Таблица 1. </w:t>
      </w:r>
      <w:r w:rsidR="00892902" w:rsidRPr="00B770A4">
        <w:rPr>
          <w:rFonts w:asciiTheme="majorHAnsi" w:hAnsiTheme="majorHAnsi" w:cstheme="majorHAnsi"/>
          <w:b/>
        </w:rPr>
        <w:t>Характеристика пациентов</w:t>
      </w:r>
      <w:r w:rsidRPr="00B770A4">
        <w:rPr>
          <w:rFonts w:asciiTheme="majorHAnsi" w:hAnsiTheme="majorHAnsi" w:cstheme="majorHAnsi"/>
          <w:b/>
        </w:rPr>
        <w:t xml:space="preserve">, включенных в исследование </w:t>
      </w:r>
    </w:p>
    <w:p w14:paraId="68BAE0B6" w14:textId="77777777" w:rsidR="00892902" w:rsidRPr="00434BDB" w:rsidRDefault="00892902" w:rsidP="00434BDB">
      <w:pPr>
        <w:rPr>
          <w:rFonts w:asciiTheme="majorHAnsi" w:hAnsiTheme="majorHAnsi" w:cstheme="majorHAnsi"/>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3"/>
        <w:gridCol w:w="2206"/>
        <w:gridCol w:w="2213"/>
        <w:gridCol w:w="882"/>
      </w:tblGrid>
      <w:tr w:rsidR="00B770A4" w:rsidRPr="00434BDB" w14:paraId="34A58A0D" w14:textId="4B00CB0C" w:rsidTr="00B770A4">
        <w:trPr>
          <w:trHeight w:val="537"/>
        </w:trPr>
        <w:tc>
          <w:tcPr>
            <w:tcW w:w="2146" w:type="pct"/>
            <w:vAlign w:val="center"/>
          </w:tcPr>
          <w:p w14:paraId="47376EE1" w14:textId="705024AA" w:rsidR="00892902" w:rsidRPr="00434BDB" w:rsidRDefault="00666C27" w:rsidP="00434BDB">
            <w:pPr>
              <w:jc w:val="center"/>
              <w:rPr>
                <w:rFonts w:asciiTheme="majorHAnsi" w:hAnsiTheme="majorHAnsi" w:cstheme="majorHAnsi"/>
              </w:rPr>
            </w:pPr>
            <w:bookmarkStart w:id="2" w:name="OLE_LINK1"/>
            <w:r w:rsidRPr="00434BDB">
              <w:rPr>
                <w:rFonts w:asciiTheme="majorHAnsi" w:hAnsiTheme="majorHAnsi" w:cstheme="majorHAnsi"/>
              </w:rPr>
              <w:t>Показатель</w:t>
            </w:r>
          </w:p>
        </w:tc>
        <w:tc>
          <w:tcPr>
            <w:tcW w:w="1193" w:type="pct"/>
            <w:vAlign w:val="center"/>
          </w:tcPr>
          <w:p w14:paraId="07965DD7" w14:textId="77777777" w:rsidR="00DF1A2E" w:rsidRPr="00434BDB" w:rsidRDefault="00892902" w:rsidP="00434BDB">
            <w:pPr>
              <w:jc w:val="center"/>
              <w:rPr>
                <w:rFonts w:asciiTheme="majorHAnsi" w:hAnsiTheme="majorHAnsi" w:cstheme="majorHAnsi"/>
              </w:rPr>
            </w:pPr>
            <w:r w:rsidRPr="00434BDB">
              <w:rPr>
                <w:rFonts w:asciiTheme="majorHAnsi" w:hAnsiTheme="majorHAnsi" w:cstheme="majorHAnsi"/>
              </w:rPr>
              <w:t>Контролируемая</w:t>
            </w:r>
          </w:p>
          <w:p w14:paraId="0BB64ACD" w14:textId="2E9AC4FE" w:rsidR="00892902" w:rsidRPr="00434BDB" w:rsidRDefault="00892902" w:rsidP="00434BDB">
            <w:pPr>
              <w:jc w:val="center"/>
              <w:rPr>
                <w:rFonts w:asciiTheme="majorHAnsi" w:hAnsiTheme="majorHAnsi" w:cstheme="majorHAnsi"/>
              </w:rPr>
            </w:pPr>
            <w:r w:rsidRPr="00434BDB">
              <w:rPr>
                <w:rFonts w:asciiTheme="majorHAnsi" w:hAnsiTheme="majorHAnsi" w:cstheme="majorHAnsi"/>
              </w:rPr>
              <w:t xml:space="preserve"> АГ</w:t>
            </w:r>
          </w:p>
        </w:tc>
        <w:tc>
          <w:tcPr>
            <w:tcW w:w="1197" w:type="pct"/>
            <w:vAlign w:val="center"/>
          </w:tcPr>
          <w:p w14:paraId="02840D7C" w14:textId="77777777" w:rsidR="00DF1A2E" w:rsidRPr="00434BDB" w:rsidRDefault="00892902" w:rsidP="00434BDB">
            <w:pPr>
              <w:jc w:val="center"/>
              <w:rPr>
                <w:rFonts w:asciiTheme="majorHAnsi" w:hAnsiTheme="majorHAnsi" w:cstheme="majorHAnsi"/>
              </w:rPr>
            </w:pPr>
            <w:r w:rsidRPr="00434BDB">
              <w:rPr>
                <w:rFonts w:asciiTheme="majorHAnsi" w:hAnsiTheme="majorHAnsi" w:cstheme="majorHAnsi"/>
              </w:rPr>
              <w:t>Неконтролируемая</w:t>
            </w:r>
          </w:p>
          <w:p w14:paraId="629A6AB4" w14:textId="1F05ECEB" w:rsidR="00892902" w:rsidRPr="00434BDB" w:rsidRDefault="00892902" w:rsidP="00434BDB">
            <w:pPr>
              <w:jc w:val="center"/>
              <w:rPr>
                <w:rFonts w:asciiTheme="majorHAnsi" w:hAnsiTheme="majorHAnsi" w:cstheme="majorHAnsi"/>
              </w:rPr>
            </w:pPr>
            <w:r w:rsidRPr="00434BDB">
              <w:rPr>
                <w:rFonts w:asciiTheme="majorHAnsi" w:hAnsiTheme="majorHAnsi" w:cstheme="majorHAnsi"/>
              </w:rPr>
              <w:t xml:space="preserve"> АГ</w:t>
            </w:r>
          </w:p>
        </w:tc>
        <w:tc>
          <w:tcPr>
            <w:tcW w:w="464" w:type="pct"/>
            <w:vAlign w:val="center"/>
          </w:tcPr>
          <w:p w14:paraId="787A5B28" w14:textId="5876A213" w:rsidR="00892902" w:rsidRPr="00B770A4" w:rsidRDefault="00892902" w:rsidP="00434BDB">
            <w:pPr>
              <w:jc w:val="center"/>
              <w:rPr>
                <w:rFonts w:asciiTheme="majorHAnsi" w:hAnsiTheme="majorHAnsi" w:cstheme="majorHAnsi"/>
              </w:rPr>
            </w:pPr>
            <w:r w:rsidRPr="00434BDB">
              <w:rPr>
                <w:rFonts w:asciiTheme="majorHAnsi" w:hAnsiTheme="majorHAnsi" w:cstheme="majorHAnsi"/>
                <w:lang w:val="en-US"/>
              </w:rPr>
              <w:t>p</w:t>
            </w:r>
          </w:p>
        </w:tc>
      </w:tr>
      <w:tr w:rsidR="00B770A4" w:rsidRPr="00434BDB" w14:paraId="62EA2008" w14:textId="77777777" w:rsidTr="00B770A4">
        <w:trPr>
          <w:trHeight w:val="170"/>
        </w:trPr>
        <w:tc>
          <w:tcPr>
            <w:tcW w:w="2146" w:type="pct"/>
            <w:vAlign w:val="center"/>
          </w:tcPr>
          <w:p w14:paraId="1ACD8AAC" w14:textId="414ED2BA" w:rsidR="00892902" w:rsidRPr="00B770A4" w:rsidRDefault="00892902" w:rsidP="00B770A4">
            <w:pPr>
              <w:rPr>
                <w:rFonts w:asciiTheme="majorHAnsi" w:hAnsiTheme="majorHAnsi" w:cstheme="majorHAnsi"/>
              </w:rPr>
            </w:pPr>
            <w:r w:rsidRPr="00434BDB">
              <w:rPr>
                <w:rFonts w:asciiTheme="majorHAnsi" w:hAnsiTheme="majorHAnsi" w:cstheme="majorHAnsi"/>
                <w:lang w:val="en-US"/>
              </w:rPr>
              <w:t>N</w:t>
            </w:r>
          </w:p>
        </w:tc>
        <w:tc>
          <w:tcPr>
            <w:tcW w:w="1193" w:type="pct"/>
            <w:vAlign w:val="center"/>
          </w:tcPr>
          <w:p w14:paraId="5A4DAAF2" w14:textId="4B6E37DD" w:rsidR="00892902" w:rsidRPr="00434BDB" w:rsidRDefault="00E26D76" w:rsidP="00434BDB">
            <w:pPr>
              <w:jc w:val="center"/>
              <w:rPr>
                <w:rFonts w:asciiTheme="majorHAnsi" w:hAnsiTheme="majorHAnsi" w:cstheme="majorHAnsi"/>
              </w:rPr>
            </w:pPr>
            <w:r w:rsidRPr="00434BDB">
              <w:rPr>
                <w:rFonts w:asciiTheme="majorHAnsi" w:hAnsiTheme="majorHAnsi" w:cstheme="majorHAnsi"/>
              </w:rPr>
              <w:t>39</w:t>
            </w:r>
          </w:p>
        </w:tc>
        <w:tc>
          <w:tcPr>
            <w:tcW w:w="1197" w:type="pct"/>
            <w:vAlign w:val="center"/>
          </w:tcPr>
          <w:p w14:paraId="70A3E42C" w14:textId="3B1C657D" w:rsidR="00892902" w:rsidRPr="00434BDB" w:rsidRDefault="00E26D76" w:rsidP="00434BDB">
            <w:pPr>
              <w:jc w:val="center"/>
              <w:rPr>
                <w:rFonts w:asciiTheme="majorHAnsi" w:hAnsiTheme="majorHAnsi" w:cstheme="majorHAnsi"/>
              </w:rPr>
            </w:pPr>
            <w:r w:rsidRPr="00434BDB">
              <w:rPr>
                <w:rFonts w:asciiTheme="majorHAnsi" w:hAnsiTheme="majorHAnsi" w:cstheme="majorHAnsi"/>
              </w:rPr>
              <w:t>17</w:t>
            </w:r>
          </w:p>
        </w:tc>
        <w:tc>
          <w:tcPr>
            <w:tcW w:w="464" w:type="pct"/>
            <w:vAlign w:val="center"/>
          </w:tcPr>
          <w:p w14:paraId="5A755927" w14:textId="77777777" w:rsidR="00892902" w:rsidRPr="00434BDB" w:rsidRDefault="00892902" w:rsidP="00434BDB">
            <w:pPr>
              <w:jc w:val="center"/>
              <w:rPr>
                <w:rFonts w:asciiTheme="majorHAnsi" w:hAnsiTheme="majorHAnsi" w:cstheme="majorHAnsi"/>
              </w:rPr>
            </w:pPr>
          </w:p>
        </w:tc>
      </w:tr>
      <w:tr w:rsidR="00B770A4" w:rsidRPr="00434BDB" w14:paraId="5A2D1DB2" w14:textId="1F2013C2" w:rsidTr="00B770A4">
        <w:trPr>
          <w:trHeight w:val="170"/>
        </w:trPr>
        <w:tc>
          <w:tcPr>
            <w:tcW w:w="2146" w:type="pct"/>
            <w:vAlign w:val="center"/>
          </w:tcPr>
          <w:p w14:paraId="4863E649" w14:textId="14844E2F" w:rsidR="00892902" w:rsidRPr="00434BDB" w:rsidRDefault="00892902" w:rsidP="00B770A4">
            <w:pPr>
              <w:rPr>
                <w:rFonts w:asciiTheme="majorHAnsi" w:hAnsiTheme="majorHAnsi" w:cstheme="majorHAnsi"/>
              </w:rPr>
            </w:pPr>
            <w:r w:rsidRPr="00434BDB">
              <w:rPr>
                <w:rFonts w:asciiTheme="majorHAnsi" w:hAnsiTheme="majorHAnsi" w:cstheme="majorHAnsi"/>
              </w:rPr>
              <w:t>Возраст</w:t>
            </w:r>
            <w:r w:rsidR="00331C31" w:rsidRPr="00434BDB">
              <w:rPr>
                <w:rFonts w:asciiTheme="majorHAnsi" w:hAnsiTheme="majorHAnsi" w:cstheme="majorHAnsi"/>
              </w:rPr>
              <w:t>, лет</w:t>
            </w:r>
            <w:r w:rsidR="00B770A4">
              <w:rPr>
                <w:rFonts w:asciiTheme="majorHAnsi" w:hAnsiTheme="majorHAnsi" w:cstheme="majorHAnsi"/>
              </w:rPr>
              <w:t xml:space="preserve"> (</w:t>
            </w:r>
            <w:r w:rsidR="00B770A4">
              <w:rPr>
                <w:rFonts w:asciiTheme="majorHAnsi" w:hAnsiTheme="majorHAnsi" w:cstheme="majorHAnsi"/>
                <w:lang w:val="en-US"/>
              </w:rPr>
              <w:t>M±SD</w:t>
            </w:r>
            <w:r w:rsidR="00B770A4">
              <w:rPr>
                <w:rFonts w:asciiTheme="majorHAnsi" w:hAnsiTheme="majorHAnsi" w:cstheme="majorHAnsi"/>
              </w:rPr>
              <w:t>)</w:t>
            </w:r>
          </w:p>
        </w:tc>
        <w:tc>
          <w:tcPr>
            <w:tcW w:w="1193" w:type="pct"/>
            <w:vAlign w:val="center"/>
          </w:tcPr>
          <w:p w14:paraId="3B866C84" w14:textId="156C080E" w:rsidR="00892902" w:rsidRPr="00B770A4" w:rsidRDefault="00B902FD" w:rsidP="00434BDB">
            <w:pPr>
              <w:jc w:val="center"/>
              <w:rPr>
                <w:rFonts w:asciiTheme="majorHAnsi" w:hAnsiTheme="majorHAnsi" w:cstheme="majorHAnsi"/>
              </w:rPr>
            </w:pPr>
            <w:r w:rsidRPr="00434BDB">
              <w:rPr>
                <w:rFonts w:asciiTheme="majorHAnsi" w:hAnsiTheme="majorHAnsi" w:cstheme="majorHAnsi"/>
              </w:rPr>
              <w:t>65</w:t>
            </w:r>
            <w:r w:rsidRPr="00B770A4">
              <w:rPr>
                <w:rFonts w:asciiTheme="majorHAnsi" w:hAnsiTheme="majorHAnsi" w:cstheme="majorHAnsi"/>
              </w:rPr>
              <w:t>,03</w:t>
            </w:r>
            <w:r w:rsidR="00037D8D" w:rsidRPr="00B770A4">
              <w:rPr>
                <w:rFonts w:asciiTheme="majorHAnsi" w:hAnsiTheme="majorHAnsi" w:cstheme="majorHAnsi"/>
              </w:rPr>
              <w:t>±10,8</w:t>
            </w:r>
          </w:p>
        </w:tc>
        <w:tc>
          <w:tcPr>
            <w:tcW w:w="1197" w:type="pct"/>
            <w:vAlign w:val="center"/>
          </w:tcPr>
          <w:p w14:paraId="2EFDD04E" w14:textId="537B53B4" w:rsidR="00892902" w:rsidRPr="00434BDB" w:rsidRDefault="00037D8D" w:rsidP="00434BDB">
            <w:pPr>
              <w:jc w:val="center"/>
              <w:rPr>
                <w:rFonts w:asciiTheme="majorHAnsi" w:hAnsiTheme="majorHAnsi" w:cstheme="majorHAnsi"/>
              </w:rPr>
            </w:pPr>
            <w:r w:rsidRPr="00434BDB">
              <w:rPr>
                <w:rFonts w:asciiTheme="majorHAnsi" w:hAnsiTheme="majorHAnsi" w:cstheme="majorHAnsi"/>
              </w:rPr>
              <w:t>63,5</w:t>
            </w:r>
            <w:r w:rsidRPr="00B770A4">
              <w:rPr>
                <w:rFonts w:asciiTheme="majorHAnsi" w:hAnsiTheme="majorHAnsi" w:cstheme="majorHAnsi"/>
              </w:rPr>
              <w:t>±8,31</w:t>
            </w:r>
          </w:p>
        </w:tc>
        <w:tc>
          <w:tcPr>
            <w:tcW w:w="464" w:type="pct"/>
            <w:vAlign w:val="center"/>
          </w:tcPr>
          <w:p w14:paraId="2CA2C588" w14:textId="2B9CC9F6" w:rsidR="00892902" w:rsidRPr="00434BDB" w:rsidRDefault="00F75362" w:rsidP="00434BDB">
            <w:pPr>
              <w:jc w:val="center"/>
              <w:rPr>
                <w:rFonts w:asciiTheme="majorHAnsi" w:hAnsiTheme="majorHAnsi" w:cstheme="majorHAnsi"/>
              </w:rPr>
            </w:pPr>
            <w:r w:rsidRPr="00434BDB">
              <w:rPr>
                <w:rFonts w:asciiTheme="majorHAnsi" w:hAnsiTheme="majorHAnsi" w:cstheme="majorHAnsi"/>
              </w:rPr>
              <w:t>0,576</w:t>
            </w:r>
          </w:p>
        </w:tc>
      </w:tr>
      <w:tr w:rsidR="00B770A4" w:rsidRPr="00434BDB" w14:paraId="40AE5795" w14:textId="77777777" w:rsidTr="00B770A4">
        <w:trPr>
          <w:trHeight w:val="170"/>
        </w:trPr>
        <w:tc>
          <w:tcPr>
            <w:tcW w:w="2146" w:type="pct"/>
            <w:vAlign w:val="center"/>
          </w:tcPr>
          <w:p w14:paraId="7423AC18" w14:textId="6D4915BA" w:rsidR="0024135B" w:rsidRPr="00B770A4" w:rsidRDefault="0024135B" w:rsidP="00B770A4">
            <w:pPr>
              <w:rPr>
                <w:rFonts w:asciiTheme="majorHAnsi" w:hAnsiTheme="majorHAnsi" w:cstheme="majorHAnsi"/>
                <w:lang w:val="en-US"/>
              </w:rPr>
            </w:pPr>
            <w:r w:rsidRPr="00434BDB">
              <w:rPr>
                <w:rFonts w:asciiTheme="majorHAnsi" w:hAnsiTheme="majorHAnsi" w:cstheme="majorHAnsi"/>
              </w:rPr>
              <w:lastRenderedPageBreak/>
              <w:t>ИМТ</w:t>
            </w:r>
            <w:r w:rsidR="00331C31" w:rsidRPr="00434BDB">
              <w:rPr>
                <w:rFonts w:asciiTheme="majorHAnsi" w:hAnsiTheme="majorHAnsi" w:cstheme="majorHAnsi"/>
              </w:rPr>
              <w:t xml:space="preserve">, </w:t>
            </w:r>
            <w:r w:rsidR="00331C31" w:rsidRPr="00B770A4">
              <w:rPr>
                <w:rFonts w:asciiTheme="majorHAnsi" w:hAnsiTheme="majorHAnsi" w:cstheme="majorHAnsi"/>
              </w:rPr>
              <w:t>кг/</w:t>
            </w:r>
            <w:r w:rsidR="00331C31" w:rsidRPr="00434BDB">
              <w:rPr>
                <w:rFonts w:asciiTheme="majorHAnsi" w:hAnsiTheme="majorHAnsi" w:cstheme="majorHAnsi"/>
              </w:rPr>
              <w:t>м</w:t>
            </w:r>
            <w:r w:rsidR="00331C31" w:rsidRPr="00434BDB">
              <w:rPr>
                <w:rFonts w:asciiTheme="majorHAnsi" w:hAnsiTheme="majorHAnsi" w:cstheme="majorHAnsi"/>
                <w:vertAlign w:val="superscript"/>
              </w:rPr>
              <w:t>2</w:t>
            </w:r>
            <w:r w:rsidR="00B770A4">
              <w:rPr>
                <w:rFonts w:asciiTheme="majorHAnsi" w:hAnsiTheme="majorHAnsi" w:cstheme="majorHAnsi"/>
                <w:vertAlign w:val="superscript"/>
                <w:lang w:val="en-US"/>
              </w:rPr>
              <w:t xml:space="preserve"> </w:t>
            </w:r>
            <w:r w:rsidR="00B770A4">
              <w:rPr>
                <w:rFonts w:asciiTheme="majorHAnsi" w:hAnsiTheme="majorHAnsi" w:cstheme="majorHAnsi"/>
              </w:rPr>
              <w:t>(</w:t>
            </w:r>
            <w:r w:rsidR="00B770A4">
              <w:rPr>
                <w:rFonts w:asciiTheme="majorHAnsi" w:hAnsiTheme="majorHAnsi" w:cstheme="majorHAnsi"/>
                <w:lang w:val="en-US"/>
              </w:rPr>
              <w:t>M±SD</w:t>
            </w:r>
            <w:r w:rsidR="00B770A4">
              <w:rPr>
                <w:rFonts w:asciiTheme="majorHAnsi" w:hAnsiTheme="majorHAnsi" w:cstheme="majorHAnsi"/>
              </w:rPr>
              <w:t>)</w:t>
            </w:r>
          </w:p>
        </w:tc>
        <w:tc>
          <w:tcPr>
            <w:tcW w:w="1193" w:type="pct"/>
            <w:vAlign w:val="center"/>
          </w:tcPr>
          <w:p w14:paraId="178DFE85" w14:textId="26F23636" w:rsidR="0024135B" w:rsidRPr="00434BDB" w:rsidRDefault="003A1712" w:rsidP="00434BDB">
            <w:pPr>
              <w:jc w:val="center"/>
              <w:rPr>
                <w:rFonts w:asciiTheme="majorHAnsi" w:hAnsiTheme="majorHAnsi" w:cstheme="majorHAnsi"/>
              </w:rPr>
            </w:pPr>
            <w:r w:rsidRPr="00434BDB">
              <w:rPr>
                <w:rFonts w:asciiTheme="majorHAnsi" w:hAnsiTheme="majorHAnsi" w:cstheme="majorHAnsi"/>
              </w:rPr>
              <w:t>26,3</w:t>
            </w:r>
            <w:r w:rsidRPr="00434BDB">
              <w:rPr>
                <w:rFonts w:asciiTheme="majorHAnsi" w:hAnsiTheme="majorHAnsi" w:cstheme="majorHAnsi"/>
                <w:lang w:val="en-US"/>
              </w:rPr>
              <w:t>±1,38</w:t>
            </w:r>
          </w:p>
        </w:tc>
        <w:tc>
          <w:tcPr>
            <w:tcW w:w="1197" w:type="pct"/>
            <w:vAlign w:val="center"/>
          </w:tcPr>
          <w:p w14:paraId="3D69FA13" w14:textId="3E2D7536" w:rsidR="0024135B" w:rsidRPr="00434BDB" w:rsidRDefault="003A1712" w:rsidP="00434BDB">
            <w:pPr>
              <w:jc w:val="center"/>
              <w:rPr>
                <w:rFonts w:asciiTheme="majorHAnsi" w:hAnsiTheme="majorHAnsi" w:cstheme="majorHAnsi"/>
              </w:rPr>
            </w:pPr>
            <w:r w:rsidRPr="00434BDB">
              <w:rPr>
                <w:rFonts w:asciiTheme="majorHAnsi" w:hAnsiTheme="majorHAnsi" w:cstheme="majorHAnsi"/>
              </w:rPr>
              <w:t>32,2</w:t>
            </w:r>
            <w:r w:rsidRPr="00434BDB">
              <w:rPr>
                <w:rFonts w:asciiTheme="majorHAnsi" w:hAnsiTheme="majorHAnsi" w:cstheme="majorHAnsi"/>
                <w:lang w:val="en-US"/>
              </w:rPr>
              <w:t>±4,15</w:t>
            </w:r>
          </w:p>
        </w:tc>
        <w:tc>
          <w:tcPr>
            <w:tcW w:w="464" w:type="pct"/>
            <w:vAlign w:val="center"/>
          </w:tcPr>
          <w:p w14:paraId="25AB88DD" w14:textId="389F45D2" w:rsidR="0024135B" w:rsidRPr="00434BDB" w:rsidRDefault="003A1712" w:rsidP="00434BDB">
            <w:pPr>
              <w:jc w:val="center"/>
              <w:rPr>
                <w:rFonts w:asciiTheme="majorHAnsi" w:hAnsiTheme="majorHAnsi" w:cstheme="majorHAnsi"/>
              </w:rPr>
            </w:pPr>
            <w:r w:rsidRPr="00434BDB">
              <w:rPr>
                <w:rFonts w:asciiTheme="majorHAnsi" w:hAnsiTheme="majorHAnsi" w:cstheme="majorHAnsi"/>
              </w:rPr>
              <w:t>0,02</w:t>
            </w:r>
          </w:p>
        </w:tc>
      </w:tr>
      <w:tr w:rsidR="00B770A4" w:rsidRPr="00434BDB" w14:paraId="319912E5" w14:textId="77777777" w:rsidTr="00B770A4">
        <w:trPr>
          <w:trHeight w:val="179"/>
        </w:trPr>
        <w:tc>
          <w:tcPr>
            <w:tcW w:w="2146" w:type="pct"/>
            <w:vAlign w:val="center"/>
          </w:tcPr>
          <w:p w14:paraId="7A80CB26" w14:textId="5B0F7976" w:rsidR="00892902" w:rsidRPr="00434BDB" w:rsidRDefault="00892902" w:rsidP="00B770A4">
            <w:pPr>
              <w:rPr>
                <w:rFonts w:asciiTheme="majorHAnsi" w:hAnsiTheme="majorHAnsi" w:cstheme="majorHAnsi"/>
              </w:rPr>
            </w:pPr>
            <w:r w:rsidRPr="00434BDB">
              <w:rPr>
                <w:rFonts w:asciiTheme="majorHAnsi" w:hAnsiTheme="majorHAnsi" w:cstheme="majorHAnsi"/>
              </w:rPr>
              <w:t>Пол</w:t>
            </w:r>
          </w:p>
        </w:tc>
        <w:tc>
          <w:tcPr>
            <w:tcW w:w="1193" w:type="pct"/>
            <w:vAlign w:val="center"/>
          </w:tcPr>
          <w:p w14:paraId="39FE5EA6" w14:textId="6E8F403A" w:rsidR="00892902" w:rsidRPr="00434BDB" w:rsidRDefault="00F75362" w:rsidP="00434BDB">
            <w:pPr>
              <w:jc w:val="center"/>
              <w:rPr>
                <w:rFonts w:asciiTheme="majorHAnsi" w:hAnsiTheme="majorHAnsi" w:cstheme="majorHAnsi"/>
              </w:rPr>
            </w:pPr>
            <w:r w:rsidRPr="00434BDB">
              <w:rPr>
                <w:rFonts w:asciiTheme="majorHAnsi" w:hAnsiTheme="majorHAnsi" w:cstheme="majorHAnsi"/>
              </w:rPr>
              <w:t>Ж-25,</w:t>
            </w:r>
            <w:r w:rsidR="00037D8D" w:rsidRPr="00434BDB">
              <w:rPr>
                <w:rFonts w:asciiTheme="majorHAnsi" w:hAnsiTheme="majorHAnsi" w:cstheme="majorHAnsi"/>
              </w:rPr>
              <w:t xml:space="preserve"> М-14</w:t>
            </w:r>
          </w:p>
        </w:tc>
        <w:tc>
          <w:tcPr>
            <w:tcW w:w="1197" w:type="pct"/>
            <w:vAlign w:val="center"/>
          </w:tcPr>
          <w:p w14:paraId="6E81EB3B" w14:textId="664E02DD" w:rsidR="00892902" w:rsidRPr="00434BDB" w:rsidRDefault="00037D8D" w:rsidP="00434BDB">
            <w:pPr>
              <w:jc w:val="center"/>
              <w:rPr>
                <w:rFonts w:asciiTheme="majorHAnsi" w:hAnsiTheme="majorHAnsi" w:cstheme="majorHAnsi"/>
              </w:rPr>
            </w:pPr>
            <w:r w:rsidRPr="00434BDB">
              <w:rPr>
                <w:rFonts w:asciiTheme="majorHAnsi" w:hAnsiTheme="majorHAnsi" w:cstheme="majorHAnsi"/>
              </w:rPr>
              <w:t>Ж-6, М-11</w:t>
            </w:r>
          </w:p>
        </w:tc>
        <w:tc>
          <w:tcPr>
            <w:tcW w:w="464" w:type="pct"/>
            <w:vAlign w:val="center"/>
          </w:tcPr>
          <w:p w14:paraId="092A29FA" w14:textId="79014924" w:rsidR="00892902" w:rsidRPr="00434BDB" w:rsidRDefault="00F75362" w:rsidP="00434BDB">
            <w:pPr>
              <w:jc w:val="center"/>
              <w:rPr>
                <w:rFonts w:asciiTheme="majorHAnsi" w:hAnsiTheme="majorHAnsi" w:cstheme="majorHAnsi"/>
                <w:lang w:val="en-US"/>
              </w:rPr>
            </w:pPr>
            <w:r w:rsidRPr="00434BDB">
              <w:rPr>
                <w:rFonts w:asciiTheme="majorHAnsi" w:hAnsiTheme="majorHAnsi" w:cstheme="majorHAnsi"/>
                <w:lang w:val="en-US"/>
              </w:rPr>
              <w:t>0,0</w:t>
            </w:r>
            <w:r w:rsidR="00934613" w:rsidRPr="00434BDB">
              <w:rPr>
                <w:rFonts w:asciiTheme="majorHAnsi" w:hAnsiTheme="majorHAnsi" w:cstheme="majorHAnsi"/>
                <w:lang w:val="en-US"/>
              </w:rPr>
              <w:t>47</w:t>
            </w:r>
          </w:p>
        </w:tc>
      </w:tr>
      <w:tr w:rsidR="00B770A4" w:rsidRPr="00434BDB" w14:paraId="17CB8B50" w14:textId="1F987147" w:rsidTr="00B770A4">
        <w:trPr>
          <w:trHeight w:val="170"/>
        </w:trPr>
        <w:tc>
          <w:tcPr>
            <w:tcW w:w="2146" w:type="pct"/>
            <w:vAlign w:val="center"/>
          </w:tcPr>
          <w:p w14:paraId="3D45D0C4" w14:textId="73A1D00E" w:rsidR="00892902" w:rsidRPr="00B770A4" w:rsidRDefault="00892902" w:rsidP="00B770A4">
            <w:pPr>
              <w:rPr>
                <w:rFonts w:asciiTheme="majorHAnsi" w:hAnsiTheme="majorHAnsi" w:cstheme="majorHAnsi"/>
              </w:rPr>
            </w:pPr>
            <w:r w:rsidRPr="00434BDB">
              <w:rPr>
                <w:rFonts w:asciiTheme="majorHAnsi" w:hAnsiTheme="majorHAnsi" w:cstheme="majorHAnsi"/>
              </w:rPr>
              <w:t>САД</w:t>
            </w:r>
            <w:r w:rsidR="00331C31" w:rsidRPr="00434BDB">
              <w:rPr>
                <w:rFonts w:asciiTheme="majorHAnsi" w:hAnsiTheme="majorHAnsi" w:cstheme="majorHAnsi"/>
              </w:rPr>
              <w:t xml:space="preserve"> мм рт. ст.</w:t>
            </w:r>
            <w:r w:rsidR="00B770A4" w:rsidRPr="00B770A4">
              <w:rPr>
                <w:rFonts w:asciiTheme="majorHAnsi" w:hAnsiTheme="majorHAnsi" w:cstheme="majorHAnsi"/>
              </w:rPr>
              <w:t xml:space="preserve"> </w:t>
            </w:r>
            <w:r w:rsidR="00B770A4">
              <w:rPr>
                <w:rFonts w:asciiTheme="majorHAnsi" w:hAnsiTheme="majorHAnsi" w:cstheme="majorHAnsi"/>
              </w:rPr>
              <w:t>(</w:t>
            </w:r>
            <w:r w:rsidR="00B770A4">
              <w:rPr>
                <w:rFonts w:asciiTheme="majorHAnsi" w:hAnsiTheme="majorHAnsi" w:cstheme="majorHAnsi"/>
                <w:lang w:val="en-US"/>
              </w:rPr>
              <w:t>M</w:t>
            </w:r>
            <w:r w:rsidR="00B770A4" w:rsidRPr="00B770A4">
              <w:rPr>
                <w:rFonts w:asciiTheme="majorHAnsi" w:hAnsiTheme="majorHAnsi" w:cstheme="majorHAnsi"/>
              </w:rPr>
              <w:t>±</w:t>
            </w:r>
            <w:r w:rsidR="00B770A4">
              <w:rPr>
                <w:rFonts w:asciiTheme="majorHAnsi" w:hAnsiTheme="majorHAnsi" w:cstheme="majorHAnsi"/>
                <w:lang w:val="en-US"/>
              </w:rPr>
              <w:t>SD</w:t>
            </w:r>
            <w:r w:rsidR="00B770A4">
              <w:rPr>
                <w:rFonts w:asciiTheme="majorHAnsi" w:hAnsiTheme="majorHAnsi" w:cstheme="majorHAnsi"/>
              </w:rPr>
              <w:t>)</w:t>
            </w:r>
          </w:p>
        </w:tc>
        <w:tc>
          <w:tcPr>
            <w:tcW w:w="1193" w:type="pct"/>
            <w:vAlign w:val="center"/>
          </w:tcPr>
          <w:p w14:paraId="3A66CEAA" w14:textId="0FF62C81" w:rsidR="00892902" w:rsidRPr="00434BDB" w:rsidRDefault="00037D8D" w:rsidP="00434BDB">
            <w:pPr>
              <w:jc w:val="center"/>
              <w:rPr>
                <w:rFonts w:asciiTheme="majorHAnsi" w:hAnsiTheme="majorHAnsi" w:cstheme="majorHAnsi"/>
              </w:rPr>
            </w:pPr>
            <w:r w:rsidRPr="00434BDB">
              <w:rPr>
                <w:rFonts w:asciiTheme="majorHAnsi" w:hAnsiTheme="majorHAnsi" w:cstheme="majorHAnsi"/>
              </w:rPr>
              <w:t>124,0</w:t>
            </w:r>
            <w:r w:rsidRPr="00434BDB">
              <w:rPr>
                <w:rFonts w:asciiTheme="majorHAnsi" w:hAnsiTheme="majorHAnsi" w:cstheme="majorHAnsi"/>
                <w:lang w:val="en-US"/>
              </w:rPr>
              <w:t>±10,1</w:t>
            </w:r>
          </w:p>
        </w:tc>
        <w:tc>
          <w:tcPr>
            <w:tcW w:w="1197" w:type="pct"/>
            <w:vAlign w:val="center"/>
          </w:tcPr>
          <w:p w14:paraId="151312F9" w14:textId="7215FE0B" w:rsidR="00892902" w:rsidRPr="00434BDB" w:rsidRDefault="00037D8D" w:rsidP="00434BDB">
            <w:pPr>
              <w:jc w:val="center"/>
              <w:rPr>
                <w:rFonts w:asciiTheme="majorHAnsi" w:hAnsiTheme="majorHAnsi" w:cstheme="majorHAnsi"/>
              </w:rPr>
            </w:pPr>
            <w:r w:rsidRPr="00434BDB">
              <w:rPr>
                <w:rFonts w:asciiTheme="majorHAnsi" w:hAnsiTheme="majorHAnsi" w:cstheme="majorHAnsi"/>
              </w:rPr>
              <w:t>153,0</w:t>
            </w:r>
            <w:r w:rsidRPr="00434BDB">
              <w:rPr>
                <w:rFonts w:asciiTheme="majorHAnsi" w:hAnsiTheme="majorHAnsi" w:cstheme="majorHAnsi"/>
                <w:lang w:val="en-US"/>
              </w:rPr>
              <w:t>±11,4</w:t>
            </w:r>
          </w:p>
        </w:tc>
        <w:tc>
          <w:tcPr>
            <w:tcW w:w="464" w:type="pct"/>
            <w:vAlign w:val="center"/>
          </w:tcPr>
          <w:p w14:paraId="363E762D" w14:textId="38FCA8A7" w:rsidR="00892902" w:rsidRPr="00434BDB" w:rsidRDefault="00F75362" w:rsidP="00434BDB">
            <w:pPr>
              <w:jc w:val="center"/>
              <w:rPr>
                <w:rFonts w:asciiTheme="majorHAnsi" w:hAnsiTheme="majorHAnsi" w:cstheme="majorHAnsi"/>
              </w:rPr>
            </w:pPr>
            <w:r w:rsidRPr="00434BDB">
              <w:rPr>
                <w:rFonts w:asciiTheme="majorHAnsi" w:hAnsiTheme="majorHAnsi" w:cstheme="majorHAnsi"/>
              </w:rPr>
              <w:t>&lt;0,001</w:t>
            </w:r>
          </w:p>
        </w:tc>
      </w:tr>
      <w:tr w:rsidR="00B770A4" w:rsidRPr="00434BDB" w14:paraId="270C9D71" w14:textId="2A1FEB86" w:rsidTr="00B770A4">
        <w:trPr>
          <w:trHeight w:val="207"/>
        </w:trPr>
        <w:tc>
          <w:tcPr>
            <w:tcW w:w="2146" w:type="pct"/>
            <w:vAlign w:val="center"/>
          </w:tcPr>
          <w:p w14:paraId="2906A5A6" w14:textId="1EB26486" w:rsidR="00892902" w:rsidRPr="00B770A4" w:rsidRDefault="00892902" w:rsidP="00B770A4">
            <w:pPr>
              <w:rPr>
                <w:rFonts w:asciiTheme="majorHAnsi" w:hAnsiTheme="majorHAnsi" w:cstheme="majorHAnsi"/>
              </w:rPr>
            </w:pPr>
            <w:r w:rsidRPr="00434BDB">
              <w:rPr>
                <w:rFonts w:asciiTheme="majorHAnsi" w:hAnsiTheme="majorHAnsi" w:cstheme="majorHAnsi"/>
              </w:rPr>
              <w:t>ДАД</w:t>
            </w:r>
            <w:r w:rsidR="00331C31" w:rsidRPr="00434BDB">
              <w:rPr>
                <w:rFonts w:asciiTheme="majorHAnsi" w:hAnsiTheme="majorHAnsi" w:cstheme="majorHAnsi"/>
              </w:rPr>
              <w:t xml:space="preserve"> мм рт. ст.</w:t>
            </w:r>
            <w:r w:rsidR="00B770A4" w:rsidRPr="00B770A4">
              <w:rPr>
                <w:rFonts w:asciiTheme="majorHAnsi" w:hAnsiTheme="majorHAnsi" w:cstheme="majorHAnsi"/>
              </w:rPr>
              <w:t xml:space="preserve"> </w:t>
            </w:r>
            <w:r w:rsidR="00B770A4">
              <w:rPr>
                <w:rFonts w:asciiTheme="majorHAnsi" w:hAnsiTheme="majorHAnsi" w:cstheme="majorHAnsi"/>
              </w:rPr>
              <w:t>(</w:t>
            </w:r>
            <w:r w:rsidR="00B770A4">
              <w:rPr>
                <w:rFonts w:asciiTheme="majorHAnsi" w:hAnsiTheme="majorHAnsi" w:cstheme="majorHAnsi"/>
                <w:lang w:val="en-US"/>
              </w:rPr>
              <w:t>M</w:t>
            </w:r>
            <w:r w:rsidR="00B770A4" w:rsidRPr="00B770A4">
              <w:rPr>
                <w:rFonts w:asciiTheme="majorHAnsi" w:hAnsiTheme="majorHAnsi" w:cstheme="majorHAnsi"/>
              </w:rPr>
              <w:t>±</w:t>
            </w:r>
            <w:r w:rsidR="00B770A4">
              <w:rPr>
                <w:rFonts w:asciiTheme="majorHAnsi" w:hAnsiTheme="majorHAnsi" w:cstheme="majorHAnsi"/>
                <w:lang w:val="en-US"/>
              </w:rPr>
              <w:t>SD</w:t>
            </w:r>
            <w:r w:rsidR="00B770A4">
              <w:rPr>
                <w:rFonts w:asciiTheme="majorHAnsi" w:hAnsiTheme="majorHAnsi" w:cstheme="majorHAnsi"/>
              </w:rPr>
              <w:t>)</w:t>
            </w:r>
          </w:p>
        </w:tc>
        <w:tc>
          <w:tcPr>
            <w:tcW w:w="1193" w:type="pct"/>
            <w:vAlign w:val="center"/>
          </w:tcPr>
          <w:p w14:paraId="7F0D8D52" w14:textId="6DD7E953" w:rsidR="00892902" w:rsidRPr="00434BDB" w:rsidRDefault="00037D8D" w:rsidP="00434BDB">
            <w:pPr>
              <w:jc w:val="center"/>
              <w:rPr>
                <w:rFonts w:asciiTheme="majorHAnsi" w:hAnsiTheme="majorHAnsi" w:cstheme="majorHAnsi"/>
                <w:lang w:val="en-US"/>
              </w:rPr>
            </w:pPr>
            <w:r w:rsidRPr="00434BDB">
              <w:rPr>
                <w:rFonts w:asciiTheme="majorHAnsi" w:hAnsiTheme="majorHAnsi" w:cstheme="majorHAnsi"/>
                <w:lang w:val="en-US"/>
              </w:rPr>
              <w:t>70,3±9,6</w:t>
            </w:r>
          </w:p>
        </w:tc>
        <w:tc>
          <w:tcPr>
            <w:tcW w:w="1197" w:type="pct"/>
            <w:vAlign w:val="center"/>
          </w:tcPr>
          <w:p w14:paraId="45F36F96" w14:textId="56AFB802" w:rsidR="00892902" w:rsidRPr="00434BDB" w:rsidRDefault="00037D8D" w:rsidP="00434BDB">
            <w:pPr>
              <w:jc w:val="center"/>
              <w:rPr>
                <w:rFonts w:asciiTheme="majorHAnsi" w:hAnsiTheme="majorHAnsi" w:cstheme="majorHAnsi"/>
              </w:rPr>
            </w:pPr>
            <w:r w:rsidRPr="00434BDB">
              <w:rPr>
                <w:rFonts w:asciiTheme="majorHAnsi" w:hAnsiTheme="majorHAnsi" w:cstheme="majorHAnsi"/>
              </w:rPr>
              <w:t>87,5</w:t>
            </w:r>
            <w:r w:rsidRPr="00434BDB">
              <w:rPr>
                <w:rFonts w:asciiTheme="majorHAnsi" w:hAnsiTheme="majorHAnsi" w:cstheme="majorHAnsi"/>
                <w:lang w:val="en-US"/>
              </w:rPr>
              <w:t>±10,8</w:t>
            </w:r>
          </w:p>
        </w:tc>
        <w:tc>
          <w:tcPr>
            <w:tcW w:w="464" w:type="pct"/>
            <w:vAlign w:val="center"/>
          </w:tcPr>
          <w:p w14:paraId="259B47E7" w14:textId="31F87E06" w:rsidR="00892902" w:rsidRPr="00434BDB" w:rsidRDefault="00F75362" w:rsidP="00434BDB">
            <w:pPr>
              <w:jc w:val="center"/>
              <w:rPr>
                <w:rFonts w:asciiTheme="majorHAnsi" w:hAnsiTheme="majorHAnsi" w:cstheme="majorHAnsi"/>
              </w:rPr>
            </w:pPr>
            <w:r w:rsidRPr="00434BDB">
              <w:rPr>
                <w:rFonts w:asciiTheme="majorHAnsi" w:hAnsiTheme="majorHAnsi" w:cstheme="majorHAnsi"/>
              </w:rPr>
              <w:t>&lt;0,001</w:t>
            </w:r>
          </w:p>
        </w:tc>
      </w:tr>
      <w:tr w:rsidR="00B770A4" w:rsidRPr="00434BDB" w14:paraId="133A563D" w14:textId="77777777" w:rsidTr="00B770A4">
        <w:trPr>
          <w:trHeight w:val="207"/>
        </w:trPr>
        <w:tc>
          <w:tcPr>
            <w:tcW w:w="2146" w:type="pct"/>
            <w:vAlign w:val="center"/>
          </w:tcPr>
          <w:p w14:paraId="2A9331F1" w14:textId="48CB142B" w:rsidR="00B332B7" w:rsidRPr="00B770A4" w:rsidRDefault="00B332B7" w:rsidP="00B770A4">
            <w:pPr>
              <w:rPr>
                <w:rFonts w:asciiTheme="majorHAnsi" w:hAnsiTheme="majorHAnsi" w:cstheme="majorHAnsi"/>
              </w:rPr>
            </w:pPr>
            <w:proofErr w:type="spellStart"/>
            <w:r w:rsidRPr="00434BDB">
              <w:rPr>
                <w:rFonts w:asciiTheme="majorHAnsi" w:hAnsiTheme="majorHAnsi" w:cstheme="majorHAnsi"/>
              </w:rPr>
              <w:t>Лизиноприл</w:t>
            </w:r>
            <w:proofErr w:type="spellEnd"/>
            <w:r w:rsidRPr="00434BDB">
              <w:rPr>
                <w:rFonts w:asciiTheme="majorHAnsi" w:hAnsiTheme="majorHAnsi" w:cstheme="majorHAnsi"/>
              </w:rPr>
              <w:t xml:space="preserve"> доза</w:t>
            </w:r>
            <w:r w:rsidR="00331C31" w:rsidRPr="00434BDB">
              <w:rPr>
                <w:rFonts w:asciiTheme="majorHAnsi" w:hAnsiTheme="majorHAnsi" w:cstheme="majorHAnsi"/>
              </w:rPr>
              <w:t>, мг</w:t>
            </w:r>
            <w:r w:rsidR="00B770A4" w:rsidRPr="00B770A4">
              <w:rPr>
                <w:rFonts w:asciiTheme="majorHAnsi" w:hAnsiTheme="majorHAnsi" w:cstheme="majorHAnsi"/>
              </w:rPr>
              <w:t xml:space="preserve"> (</w:t>
            </w:r>
            <w:r w:rsidR="00B770A4">
              <w:rPr>
                <w:rFonts w:asciiTheme="majorHAnsi" w:hAnsiTheme="majorHAnsi" w:cstheme="majorHAnsi"/>
                <w:lang w:val="en-US"/>
              </w:rPr>
              <w:t>Me</w:t>
            </w:r>
            <w:r w:rsidR="00B770A4" w:rsidRPr="00B770A4">
              <w:rPr>
                <w:rFonts w:asciiTheme="majorHAnsi" w:hAnsiTheme="majorHAnsi" w:cstheme="majorHAnsi"/>
              </w:rPr>
              <w:t xml:space="preserve"> </w:t>
            </w:r>
            <w:r w:rsidR="00B770A4" w:rsidRPr="0024297A">
              <w:rPr>
                <w:rFonts w:asciiTheme="majorHAnsi" w:hAnsiTheme="majorHAnsi" w:cstheme="majorHAnsi"/>
                <w:color w:val="000000" w:themeColor="text1"/>
              </w:rPr>
              <w:t>(</w:t>
            </w:r>
            <w:r w:rsidR="00B770A4">
              <w:rPr>
                <w:rFonts w:asciiTheme="majorHAnsi" w:hAnsiTheme="majorHAnsi" w:cstheme="majorHAnsi"/>
                <w:color w:val="000000" w:themeColor="text1"/>
                <w:lang w:val="en-US"/>
              </w:rPr>
              <w:t>min</w:t>
            </w:r>
            <w:r w:rsidR="00B770A4">
              <w:rPr>
                <w:rFonts w:asciiTheme="majorHAnsi" w:hAnsiTheme="majorHAnsi" w:cstheme="majorHAnsi"/>
                <w:color w:val="000000" w:themeColor="text1"/>
              </w:rPr>
              <w:t xml:space="preserve">; </w:t>
            </w:r>
            <w:r w:rsidR="00B770A4">
              <w:rPr>
                <w:rFonts w:asciiTheme="majorHAnsi" w:hAnsiTheme="majorHAnsi" w:cstheme="majorHAnsi"/>
                <w:color w:val="000000" w:themeColor="text1"/>
                <w:lang w:val="en-US"/>
              </w:rPr>
              <w:t>max</w:t>
            </w:r>
            <w:r w:rsidR="00B770A4" w:rsidRPr="0024297A">
              <w:rPr>
                <w:rFonts w:asciiTheme="majorHAnsi" w:hAnsiTheme="majorHAnsi" w:cstheme="majorHAnsi"/>
                <w:color w:val="000000" w:themeColor="text1"/>
              </w:rPr>
              <w:t>)</w:t>
            </w:r>
            <w:r w:rsidR="00B770A4" w:rsidRPr="00B770A4">
              <w:rPr>
                <w:rFonts w:asciiTheme="majorHAnsi" w:hAnsiTheme="majorHAnsi" w:cstheme="majorHAnsi"/>
                <w:color w:val="000000" w:themeColor="text1"/>
              </w:rPr>
              <w:t>)</w:t>
            </w:r>
          </w:p>
        </w:tc>
        <w:tc>
          <w:tcPr>
            <w:tcW w:w="1193" w:type="pct"/>
            <w:vAlign w:val="center"/>
          </w:tcPr>
          <w:p w14:paraId="6BEFB46D" w14:textId="5248890F" w:rsidR="00B332B7" w:rsidRPr="00434BDB" w:rsidRDefault="0055089A" w:rsidP="00434BDB">
            <w:pPr>
              <w:jc w:val="center"/>
              <w:rPr>
                <w:rFonts w:asciiTheme="majorHAnsi" w:hAnsiTheme="majorHAnsi" w:cstheme="majorHAnsi"/>
                <w:lang w:val="en-US"/>
              </w:rPr>
            </w:pPr>
            <w:r w:rsidRPr="00434BDB">
              <w:rPr>
                <w:rFonts w:asciiTheme="majorHAnsi" w:hAnsiTheme="majorHAnsi" w:cstheme="majorHAnsi"/>
                <w:lang w:val="en-US"/>
              </w:rPr>
              <w:t>20,0 (5,0; 40,0)</w:t>
            </w:r>
          </w:p>
        </w:tc>
        <w:tc>
          <w:tcPr>
            <w:tcW w:w="1197" w:type="pct"/>
            <w:vAlign w:val="center"/>
          </w:tcPr>
          <w:p w14:paraId="65E9BD8B" w14:textId="0C06E5A4" w:rsidR="00B332B7" w:rsidRPr="00434BDB" w:rsidRDefault="00E878BC" w:rsidP="00434BDB">
            <w:pPr>
              <w:jc w:val="center"/>
              <w:rPr>
                <w:rFonts w:asciiTheme="majorHAnsi" w:hAnsiTheme="majorHAnsi" w:cstheme="majorHAnsi"/>
              </w:rPr>
            </w:pPr>
            <w:r w:rsidRPr="00434BDB">
              <w:rPr>
                <w:rFonts w:asciiTheme="majorHAnsi" w:hAnsiTheme="majorHAnsi" w:cstheme="majorHAnsi"/>
                <w:lang w:val="en-US"/>
              </w:rPr>
              <w:t>20,0 (10,0; 40,0)</w:t>
            </w:r>
          </w:p>
        </w:tc>
        <w:tc>
          <w:tcPr>
            <w:tcW w:w="464" w:type="pct"/>
            <w:vAlign w:val="center"/>
          </w:tcPr>
          <w:p w14:paraId="531978C1" w14:textId="42F007DE" w:rsidR="00B332B7" w:rsidRPr="00434BDB" w:rsidRDefault="008E47D4" w:rsidP="00434BDB">
            <w:pPr>
              <w:jc w:val="center"/>
              <w:rPr>
                <w:rFonts w:asciiTheme="majorHAnsi" w:hAnsiTheme="majorHAnsi" w:cstheme="majorHAnsi"/>
              </w:rPr>
            </w:pPr>
            <w:r w:rsidRPr="00434BDB">
              <w:rPr>
                <w:rFonts w:asciiTheme="majorHAnsi" w:hAnsiTheme="majorHAnsi" w:cstheme="majorHAnsi"/>
              </w:rPr>
              <w:t>0,12</w:t>
            </w:r>
          </w:p>
        </w:tc>
      </w:tr>
      <w:tr w:rsidR="00B770A4" w:rsidRPr="00434BDB" w14:paraId="2073CFDA" w14:textId="77777777" w:rsidTr="00B770A4">
        <w:trPr>
          <w:trHeight w:val="207"/>
        </w:trPr>
        <w:tc>
          <w:tcPr>
            <w:tcW w:w="2146" w:type="pct"/>
            <w:vAlign w:val="center"/>
          </w:tcPr>
          <w:p w14:paraId="36173488" w14:textId="1D68E976" w:rsidR="00B332B7" w:rsidRPr="00B770A4" w:rsidRDefault="00B332B7" w:rsidP="00B770A4">
            <w:pPr>
              <w:rPr>
                <w:rFonts w:asciiTheme="majorHAnsi" w:hAnsiTheme="majorHAnsi" w:cstheme="majorHAnsi"/>
                <w:lang w:val="en-US"/>
              </w:rPr>
            </w:pPr>
            <w:proofErr w:type="spellStart"/>
            <w:r w:rsidRPr="00434BDB">
              <w:rPr>
                <w:rFonts w:asciiTheme="majorHAnsi" w:hAnsiTheme="majorHAnsi" w:cstheme="majorHAnsi"/>
              </w:rPr>
              <w:t>Амлодипин</w:t>
            </w:r>
            <w:proofErr w:type="spellEnd"/>
            <w:r w:rsidRPr="00B770A4">
              <w:rPr>
                <w:rFonts w:asciiTheme="majorHAnsi" w:hAnsiTheme="majorHAnsi" w:cstheme="majorHAnsi"/>
                <w:lang w:val="en-US"/>
              </w:rPr>
              <w:t xml:space="preserve"> </w:t>
            </w:r>
            <w:r w:rsidRPr="00434BDB">
              <w:rPr>
                <w:rFonts w:asciiTheme="majorHAnsi" w:hAnsiTheme="majorHAnsi" w:cstheme="majorHAnsi"/>
              </w:rPr>
              <w:t>доза</w:t>
            </w:r>
            <w:r w:rsidR="00331C31" w:rsidRPr="00B770A4">
              <w:rPr>
                <w:rFonts w:asciiTheme="majorHAnsi" w:hAnsiTheme="majorHAnsi" w:cstheme="majorHAnsi"/>
                <w:lang w:val="en-US"/>
              </w:rPr>
              <w:t xml:space="preserve">, </w:t>
            </w:r>
            <w:r w:rsidR="00331C31" w:rsidRPr="00434BDB">
              <w:rPr>
                <w:rFonts w:asciiTheme="majorHAnsi" w:hAnsiTheme="majorHAnsi" w:cstheme="majorHAnsi"/>
              </w:rPr>
              <w:t>мг</w:t>
            </w:r>
            <w:r w:rsidR="00B770A4">
              <w:rPr>
                <w:rFonts w:asciiTheme="majorHAnsi" w:hAnsiTheme="majorHAnsi" w:cstheme="majorHAnsi"/>
                <w:lang w:val="en-US"/>
              </w:rPr>
              <w:t xml:space="preserve"> (Me</w:t>
            </w:r>
            <w:r w:rsidR="00B770A4" w:rsidRPr="00B770A4">
              <w:rPr>
                <w:rFonts w:asciiTheme="majorHAnsi" w:hAnsiTheme="majorHAnsi" w:cstheme="majorHAnsi"/>
                <w:lang w:val="en-US"/>
              </w:rPr>
              <w:t xml:space="preserve"> </w:t>
            </w:r>
            <w:r w:rsidR="00B770A4" w:rsidRPr="00B770A4">
              <w:rPr>
                <w:rFonts w:asciiTheme="majorHAnsi" w:hAnsiTheme="majorHAnsi" w:cstheme="majorHAnsi"/>
                <w:color w:val="000000" w:themeColor="text1"/>
                <w:lang w:val="en-US"/>
              </w:rPr>
              <w:t>(</w:t>
            </w:r>
            <w:r w:rsidR="00B770A4">
              <w:rPr>
                <w:rFonts w:asciiTheme="majorHAnsi" w:hAnsiTheme="majorHAnsi" w:cstheme="majorHAnsi"/>
                <w:color w:val="000000" w:themeColor="text1"/>
                <w:lang w:val="en-US"/>
              </w:rPr>
              <w:t>min</w:t>
            </w:r>
            <w:r w:rsidR="00B770A4" w:rsidRPr="00B770A4">
              <w:rPr>
                <w:rFonts w:asciiTheme="majorHAnsi" w:hAnsiTheme="majorHAnsi" w:cstheme="majorHAnsi"/>
                <w:color w:val="000000" w:themeColor="text1"/>
                <w:lang w:val="en-US"/>
              </w:rPr>
              <w:t xml:space="preserve">; </w:t>
            </w:r>
            <w:r w:rsidR="00B770A4">
              <w:rPr>
                <w:rFonts w:asciiTheme="majorHAnsi" w:hAnsiTheme="majorHAnsi" w:cstheme="majorHAnsi"/>
                <w:color w:val="000000" w:themeColor="text1"/>
                <w:lang w:val="en-US"/>
              </w:rPr>
              <w:t>max</w:t>
            </w:r>
            <w:r w:rsidR="00B770A4" w:rsidRPr="00B770A4">
              <w:rPr>
                <w:rFonts w:asciiTheme="majorHAnsi" w:hAnsiTheme="majorHAnsi" w:cstheme="majorHAnsi"/>
                <w:color w:val="000000" w:themeColor="text1"/>
                <w:lang w:val="en-US"/>
              </w:rPr>
              <w:t>)</w:t>
            </w:r>
            <w:r w:rsidR="00B770A4">
              <w:rPr>
                <w:rFonts w:asciiTheme="majorHAnsi" w:hAnsiTheme="majorHAnsi" w:cstheme="majorHAnsi"/>
                <w:color w:val="000000" w:themeColor="text1"/>
                <w:lang w:val="en-US"/>
              </w:rPr>
              <w:t>)</w:t>
            </w:r>
          </w:p>
        </w:tc>
        <w:tc>
          <w:tcPr>
            <w:tcW w:w="1193" w:type="pct"/>
            <w:vAlign w:val="center"/>
          </w:tcPr>
          <w:p w14:paraId="3347252A" w14:textId="2CD545EC" w:rsidR="00B332B7" w:rsidRPr="00434BDB" w:rsidRDefault="0055089A" w:rsidP="00434BDB">
            <w:pPr>
              <w:jc w:val="center"/>
              <w:rPr>
                <w:rFonts w:asciiTheme="majorHAnsi" w:hAnsiTheme="majorHAnsi" w:cstheme="majorHAnsi"/>
                <w:lang w:val="en-US"/>
              </w:rPr>
            </w:pPr>
            <w:r w:rsidRPr="00434BDB">
              <w:rPr>
                <w:rFonts w:asciiTheme="majorHAnsi" w:hAnsiTheme="majorHAnsi" w:cstheme="majorHAnsi"/>
                <w:lang w:val="en-US"/>
              </w:rPr>
              <w:t>5,0 (2,5; 10,0)</w:t>
            </w:r>
          </w:p>
        </w:tc>
        <w:tc>
          <w:tcPr>
            <w:tcW w:w="1197" w:type="pct"/>
            <w:vAlign w:val="center"/>
          </w:tcPr>
          <w:p w14:paraId="4B699B57" w14:textId="45823165" w:rsidR="00B332B7" w:rsidRPr="00434BDB" w:rsidRDefault="00E878BC" w:rsidP="00434BDB">
            <w:pPr>
              <w:jc w:val="center"/>
              <w:rPr>
                <w:rFonts w:asciiTheme="majorHAnsi" w:hAnsiTheme="majorHAnsi" w:cstheme="majorHAnsi"/>
              </w:rPr>
            </w:pPr>
            <w:r w:rsidRPr="00434BDB">
              <w:rPr>
                <w:rFonts w:asciiTheme="majorHAnsi" w:hAnsiTheme="majorHAnsi" w:cstheme="majorHAnsi"/>
              </w:rPr>
              <w:t>10,0 (5,0; 10,0)</w:t>
            </w:r>
          </w:p>
        </w:tc>
        <w:tc>
          <w:tcPr>
            <w:tcW w:w="464" w:type="pct"/>
            <w:vAlign w:val="center"/>
          </w:tcPr>
          <w:p w14:paraId="2D7945B4" w14:textId="2E8319EC" w:rsidR="00B332B7" w:rsidRPr="00434BDB" w:rsidRDefault="008E47D4" w:rsidP="00434BDB">
            <w:pPr>
              <w:jc w:val="center"/>
              <w:rPr>
                <w:rFonts w:asciiTheme="majorHAnsi" w:hAnsiTheme="majorHAnsi" w:cstheme="majorHAnsi"/>
              </w:rPr>
            </w:pPr>
            <w:r w:rsidRPr="00434BDB">
              <w:rPr>
                <w:rFonts w:asciiTheme="majorHAnsi" w:hAnsiTheme="majorHAnsi" w:cstheme="majorHAnsi"/>
              </w:rPr>
              <w:t>0,28</w:t>
            </w:r>
          </w:p>
        </w:tc>
      </w:tr>
      <w:tr w:rsidR="00B770A4" w:rsidRPr="00434BDB" w14:paraId="5A778C2C" w14:textId="77777777" w:rsidTr="00B770A4">
        <w:trPr>
          <w:trHeight w:val="207"/>
        </w:trPr>
        <w:tc>
          <w:tcPr>
            <w:tcW w:w="2146" w:type="pct"/>
            <w:vAlign w:val="center"/>
          </w:tcPr>
          <w:p w14:paraId="32B47D13" w14:textId="5CD10F95" w:rsidR="00B332B7" w:rsidRPr="00B770A4" w:rsidRDefault="00B332B7" w:rsidP="00B770A4">
            <w:pPr>
              <w:rPr>
                <w:rFonts w:asciiTheme="majorHAnsi" w:hAnsiTheme="majorHAnsi" w:cstheme="majorHAnsi"/>
                <w:lang w:val="en-US"/>
              </w:rPr>
            </w:pPr>
            <w:proofErr w:type="spellStart"/>
            <w:r w:rsidRPr="00434BDB">
              <w:rPr>
                <w:rFonts w:asciiTheme="majorHAnsi" w:hAnsiTheme="majorHAnsi" w:cstheme="majorHAnsi"/>
              </w:rPr>
              <w:t>Индапамид</w:t>
            </w:r>
            <w:proofErr w:type="spellEnd"/>
            <w:r w:rsidRPr="00B770A4">
              <w:rPr>
                <w:rFonts w:asciiTheme="majorHAnsi" w:hAnsiTheme="majorHAnsi" w:cstheme="majorHAnsi"/>
                <w:lang w:val="en-US"/>
              </w:rPr>
              <w:t xml:space="preserve"> </w:t>
            </w:r>
            <w:r w:rsidRPr="00434BDB">
              <w:rPr>
                <w:rFonts w:asciiTheme="majorHAnsi" w:hAnsiTheme="majorHAnsi" w:cstheme="majorHAnsi"/>
              </w:rPr>
              <w:t>доза</w:t>
            </w:r>
            <w:r w:rsidR="00331C31" w:rsidRPr="00B770A4">
              <w:rPr>
                <w:rFonts w:asciiTheme="majorHAnsi" w:hAnsiTheme="majorHAnsi" w:cstheme="majorHAnsi"/>
                <w:lang w:val="en-US"/>
              </w:rPr>
              <w:t xml:space="preserve">, </w:t>
            </w:r>
            <w:r w:rsidR="00331C31" w:rsidRPr="00434BDB">
              <w:rPr>
                <w:rFonts w:asciiTheme="majorHAnsi" w:hAnsiTheme="majorHAnsi" w:cstheme="majorHAnsi"/>
              </w:rPr>
              <w:t>мг</w:t>
            </w:r>
            <w:r w:rsidR="00B770A4">
              <w:rPr>
                <w:rFonts w:asciiTheme="majorHAnsi" w:hAnsiTheme="majorHAnsi" w:cstheme="majorHAnsi"/>
                <w:lang w:val="en-US"/>
              </w:rPr>
              <w:t xml:space="preserve"> (Me</w:t>
            </w:r>
            <w:r w:rsidR="00B770A4" w:rsidRPr="00B770A4">
              <w:rPr>
                <w:rFonts w:asciiTheme="majorHAnsi" w:hAnsiTheme="majorHAnsi" w:cstheme="majorHAnsi"/>
                <w:lang w:val="en-US"/>
              </w:rPr>
              <w:t xml:space="preserve"> </w:t>
            </w:r>
            <w:r w:rsidR="00B770A4" w:rsidRPr="00B770A4">
              <w:rPr>
                <w:rFonts w:asciiTheme="majorHAnsi" w:hAnsiTheme="majorHAnsi" w:cstheme="majorHAnsi"/>
                <w:color w:val="000000" w:themeColor="text1"/>
                <w:lang w:val="en-US"/>
              </w:rPr>
              <w:t>(</w:t>
            </w:r>
            <w:r w:rsidR="00B770A4">
              <w:rPr>
                <w:rFonts w:asciiTheme="majorHAnsi" w:hAnsiTheme="majorHAnsi" w:cstheme="majorHAnsi"/>
                <w:color w:val="000000" w:themeColor="text1"/>
                <w:lang w:val="en-US"/>
              </w:rPr>
              <w:t>min</w:t>
            </w:r>
            <w:r w:rsidR="00B770A4" w:rsidRPr="00B770A4">
              <w:rPr>
                <w:rFonts w:asciiTheme="majorHAnsi" w:hAnsiTheme="majorHAnsi" w:cstheme="majorHAnsi"/>
                <w:color w:val="000000" w:themeColor="text1"/>
                <w:lang w:val="en-US"/>
              </w:rPr>
              <w:t xml:space="preserve">; </w:t>
            </w:r>
            <w:r w:rsidR="00B770A4">
              <w:rPr>
                <w:rFonts w:asciiTheme="majorHAnsi" w:hAnsiTheme="majorHAnsi" w:cstheme="majorHAnsi"/>
                <w:color w:val="000000" w:themeColor="text1"/>
                <w:lang w:val="en-US"/>
              </w:rPr>
              <w:t>max</w:t>
            </w:r>
            <w:r w:rsidR="00B770A4" w:rsidRPr="00B770A4">
              <w:rPr>
                <w:rFonts w:asciiTheme="majorHAnsi" w:hAnsiTheme="majorHAnsi" w:cstheme="majorHAnsi"/>
                <w:color w:val="000000" w:themeColor="text1"/>
                <w:lang w:val="en-US"/>
              </w:rPr>
              <w:t>)</w:t>
            </w:r>
            <w:r w:rsidR="00B770A4">
              <w:rPr>
                <w:rFonts w:asciiTheme="majorHAnsi" w:hAnsiTheme="majorHAnsi" w:cstheme="majorHAnsi"/>
                <w:color w:val="000000" w:themeColor="text1"/>
                <w:lang w:val="en-US"/>
              </w:rPr>
              <w:t>)</w:t>
            </w:r>
          </w:p>
        </w:tc>
        <w:tc>
          <w:tcPr>
            <w:tcW w:w="1193" w:type="pct"/>
            <w:vAlign w:val="center"/>
          </w:tcPr>
          <w:p w14:paraId="512F17FF" w14:textId="3CB96E40" w:rsidR="00B332B7" w:rsidRPr="00434BDB" w:rsidRDefault="0055089A" w:rsidP="00434BDB">
            <w:pPr>
              <w:jc w:val="center"/>
              <w:rPr>
                <w:rFonts w:asciiTheme="majorHAnsi" w:hAnsiTheme="majorHAnsi" w:cstheme="majorHAnsi"/>
                <w:lang w:val="en-US"/>
              </w:rPr>
            </w:pPr>
            <w:r w:rsidRPr="00434BDB">
              <w:rPr>
                <w:rFonts w:asciiTheme="majorHAnsi" w:hAnsiTheme="majorHAnsi" w:cstheme="majorHAnsi"/>
              </w:rPr>
              <w:t>2,5 (1,5; 2,5)</w:t>
            </w:r>
          </w:p>
        </w:tc>
        <w:tc>
          <w:tcPr>
            <w:tcW w:w="1197" w:type="pct"/>
            <w:vAlign w:val="center"/>
          </w:tcPr>
          <w:p w14:paraId="16B8602A" w14:textId="313C0260" w:rsidR="00B332B7" w:rsidRPr="00434BDB" w:rsidRDefault="008F2463" w:rsidP="00434BDB">
            <w:pPr>
              <w:jc w:val="center"/>
              <w:rPr>
                <w:rFonts w:asciiTheme="majorHAnsi" w:hAnsiTheme="majorHAnsi" w:cstheme="majorHAnsi"/>
              </w:rPr>
            </w:pPr>
            <w:r w:rsidRPr="00434BDB">
              <w:rPr>
                <w:rFonts w:asciiTheme="majorHAnsi" w:hAnsiTheme="majorHAnsi" w:cstheme="majorHAnsi"/>
              </w:rPr>
              <w:t>2,5 (1,5; 2,5)</w:t>
            </w:r>
          </w:p>
        </w:tc>
        <w:tc>
          <w:tcPr>
            <w:tcW w:w="464" w:type="pct"/>
            <w:vAlign w:val="center"/>
          </w:tcPr>
          <w:p w14:paraId="3A4DEC85" w14:textId="35103819" w:rsidR="00B332B7" w:rsidRPr="00434BDB" w:rsidRDefault="008E47D4" w:rsidP="00434BDB">
            <w:pPr>
              <w:jc w:val="center"/>
              <w:rPr>
                <w:rFonts w:asciiTheme="majorHAnsi" w:hAnsiTheme="majorHAnsi" w:cstheme="majorHAnsi"/>
              </w:rPr>
            </w:pPr>
            <w:r w:rsidRPr="00434BDB">
              <w:rPr>
                <w:rFonts w:asciiTheme="majorHAnsi" w:hAnsiTheme="majorHAnsi" w:cstheme="majorHAnsi"/>
              </w:rPr>
              <w:t>0,578</w:t>
            </w:r>
          </w:p>
        </w:tc>
      </w:tr>
      <w:tr w:rsidR="00B770A4" w:rsidRPr="00434BDB" w14:paraId="7979661F" w14:textId="77777777" w:rsidTr="00B770A4">
        <w:trPr>
          <w:trHeight w:val="207"/>
        </w:trPr>
        <w:tc>
          <w:tcPr>
            <w:tcW w:w="2146" w:type="pct"/>
            <w:vAlign w:val="center"/>
          </w:tcPr>
          <w:p w14:paraId="1DE5760C" w14:textId="5B4FBE6A" w:rsidR="00B332B7" w:rsidRPr="00B770A4" w:rsidRDefault="00B332B7" w:rsidP="00B770A4">
            <w:pPr>
              <w:rPr>
                <w:rFonts w:asciiTheme="majorHAnsi" w:hAnsiTheme="majorHAnsi" w:cstheme="majorHAnsi"/>
                <w:lang w:val="en-US"/>
              </w:rPr>
            </w:pPr>
            <w:proofErr w:type="spellStart"/>
            <w:r w:rsidRPr="00434BDB">
              <w:rPr>
                <w:rFonts w:asciiTheme="majorHAnsi" w:hAnsiTheme="majorHAnsi" w:cstheme="majorHAnsi"/>
              </w:rPr>
              <w:t>Валсартан</w:t>
            </w:r>
            <w:proofErr w:type="spellEnd"/>
            <w:r w:rsidRPr="00B770A4">
              <w:rPr>
                <w:rFonts w:asciiTheme="majorHAnsi" w:hAnsiTheme="majorHAnsi" w:cstheme="majorHAnsi"/>
                <w:lang w:val="en-US"/>
              </w:rPr>
              <w:t xml:space="preserve"> </w:t>
            </w:r>
            <w:r w:rsidRPr="00434BDB">
              <w:rPr>
                <w:rFonts w:asciiTheme="majorHAnsi" w:hAnsiTheme="majorHAnsi" w:cstheme="majorHAnsi"/>
              </w:rPr>
              <w:t>доза</w:t>
            </w:r>
            <w:r w:rsidR="00331C31" w:rsidRPr="00B770A4">
              <w:rPr>
                <w:rFonts w:asciiTheme="majorHAnsi" w:hAnsiTheme="majorHAnsi" w:cstheme="majorHAnsi"/>
                <w:lang w:val="en-US"/>
              </w:rPr>
              <w:t xml:space="preserve">, </w:t>
            </w:r>
            <w:r w:rsidR="00331C31" w:rsidRPr="00434BDB">
              <w:rPr>
                <w:rFonts w:asciiTheme="majorHAnsi" w:hAnsiTheme="majorHAnsi" w:cstheme="majorHAnsi"/>
              </w:rPr>
              <w:t>мг</w:t>
            </w:r>
            <w:r w:rsidR="00B770A4">
              <w:rPr>
                <w:rFonts w:asciiTheme="majorHAnsi" w:hAnsiTheme="majorHAnsi" w:cstheme="majorHAnsi"/>
                <w:lang w:val="en-US"/>
              </w:rPr>
              <w:t xml:space="preserve"> (Me</w:t>
            </w:r>
            <w:r w:rsidR="00B770A4" w:rsidRPr="00B770A4">
              <w:rPr>
                <w:rFonts w:asciiTheme="majorHAnsi" w:hAnsiTheme="majorHAnsi" w:cstheme="majorHAnsi"/>
                <w:lang w:val="en-US"/>
              </w:rPr>
              <w:t xml:space="preserve"> </w:t>
            </w:r>
            <w:r w:rsidR="00B770A4" w:rsidRPr="00B770A4">
              <w:rPr>
                <w:rFonts w:asciiTheme="majorHAnsi" w:hAnsiTheme="majorHAnsi" w:cstheme="majorHAnsi"/>
                <w:color w:val="000000" w:themeColor="text1"/>
                <w:lang w:val="en-US"/>
              </w:rPr>
              <w:t>(</w:t>
            </w:r>
            <w:r w:rsidR="00B770A4">
              <w:rPr>
                <w:rFonts w:asciiTheme="majorHAnsi" w:hAnsiTheme="majorHAnsi" w:cstheme="majorHAnsi"/>
                <w:color w:val="000000" w:themeColor="text1"/>
                <w:lang w:val="en-US"/>
              </w:rPr>
              <w:t>min</w:t>
            </w:r>
            <w:r w:rsidR="00B770A4" w:rsidRPr="00B770A4">
              <w:rPr>
                <w:rFonts w:asciiTheme="majorHAnsi" w:hAnsiTheme="majorHAnsi" w:cstheme="majorHAnsi"/>
                <w:color w:val="000000" w:themeColor="text1"/>
                <w:lang w:val="en-US"/>
              </w:rPr>
              <w:t xml:space="preserve">; </w:t>
            </w:r>
            <w:r w:rsidR="00B770A4">
              <w:rPr>
                <w:rFonts w:asciiTheme="majorHAnsi" w:hAnsiTheme="majorHAnsi" w:cstheme="majorHAnsi"/>
                <w:color w:val="000000" w:themeColor="text1"/>
                <w:lang w:val="en-US"/>
              </w:rPr>
              <w:t>max</w:t>
            </w:r>
            <w:r w:rsidR="00B770A4" w:rsidRPr="00B770A4">
              <w:rPr>
                <w:rFonts w:asciiTheme="majorHAnsi" w:hAnsiTheme="majorHAnsi" w:cstheme="majorHAnsi"/>
                <w:color w:val="000000" w:themeColor="text1"/>
                <w:lang w:val="en-US"/>
              </w:rPr>
              <w:t>)</w:t>
            </w:r>
            <w:r w:rsidR="00B770A4">
              <w:rPr>
                <w:rFonts w:asciiTheme="majorHAnsi" w:hAnsiTheme="majorHAnsi" w:cstheme="majorHAnsi"/>
                <w:color w:val="000000" w:themeColor="text1"/>
                <w:lang w:val="en-US"/>
              </w:rPr>
              <w:t>)</w:t>
            </w:r>
          </w:p>
        </w:tc>
        <w:tc>
          <w:tcPr>
            <w:tcW w:w="1193" w:type="pct"/>
            <w:vAlign w:val="center"/>
          </w:tcPr>
          <w:p w14:paraId="06EE7777" w14:textId="747280EA" w:rsidR="00B332B7" w:rsidRPr="00434BDB" w:rsidRDefault="0055089A" w:rsidP="00434BDB">
            <w:pPr>
              <w:jc w:val="center"/>
              <w:rPr>
                <w:rFonts w:asciiTheme="majorHAnsi" w:hAnsiTheme="majorHAnsi" w:cstheme="majorHAnsi"/>
                <w:lang w:val="en-US"/>
              </w:rPr>
            </w:pPr>
            <w:r w:rsidRPr="00434BDB">
              <w:rPr>
                <w:rFonts w:asciiTheme="majorHAnsi" w:hAnsiTheme="majorHAnsi" w:cstheme="majorHAnsi"/>
              </w:rPr>
              <w:t>160,0 (160,0; 160,0)</w:t>
            </w:r>
          </w:p>
        </w:tc>
        <w:tc>
          <w:tcPr>
            <w:tcW w:w="1197" w:type="pct"/>
            <w:vAlign w:val="center"/>
          </w:tcPr>
          <w:p w14:paraId="0569C030" w14:textId="3F2213D0" w:rsidR="00B332B7" w:rsidRPr="00434BDB" w:rsidRDefault="008F2463" w:rsidP="00434BDB">
            <w:pPr>
              <w:jc w:val="center"/>
              <w:rPr>
                <w:rFonts w:asciiTheme="majorHAnsi" w:hAnsiTheme="majorHAnsi" w:cstheme="majorHAnsi"/>
              </w:rPr>
            </w:pPr>
            <w:r w:rsidRPr="00434BDB">
              <w:rPr>
                <w:rFonts w:asciiTheme="majorHAnsi" w:hAnsiTheme="majorHAnsi" w:cstheme="majorHAnsi"/>
              </w:rPr>
              <w:t>160,0 (160,0; 160,0)</w:t>
            </w:r>
          </w:p>
        </w:tc>
        <w:tc>
          <w:tcPr>
            <w:tcW w:w="464" w:type="pct"/>
            <w:vAlign w:val="center"/>
          </w:tcPr>
          <w:p w14:paraId="44FEAE81" w14:textId="604C61EA" w:rsidR="00B332B7" w:rsidRPr="00434BDB" w:rsidRDefault="008E47D4" w:rsidP="00434BDB">
            <w:pPr>
              <w:jc w:val="center"/>
              <w:rPr>
                <w:rFonts w:asciiTheme="majorHAnsi" w:hAnsiTheme="majorHAnsi" w:cstheme="majorHAnsi"/>
              </w:rPr>
            </w:pPr>
            <w:r w:rsidRPr="00434BDB">
              <w:rPr>
                <w:rFonts w:asciiTheme="majorHAnsi" w:hAnsiTheme="majorHAnsi" w:cstheme="majorHAnsi"/>
              </w:rPr>
              <w:t>1,0</w:t>
            </w:r>
          </w:p>
        </w:tc>
      </w:tr>
      <w:bookmarkEnd w:id="2"/>
    </w:tbl>
    <w:p w14:paraId="0D1CFA7B" w14:textId="1FF5A060" w:rsidR="0068620A" w:rsidRDefault="0068620A" w:rsidP="00434BDB">
      <w:pPr>
        <w:ind w:firstLine="567"/>
        <w:jc w:val="both"/>
        <w:rPr>
          <w:rFonts w:asciiTheme="majorHAnsi" w:hAnsiTheme="majorHAnsi" w:cstheme="majorHAnsi"/>
        </w:rPr>
      </w:pPr>
    </w:p>
    <w:p w14:paraId="19B8161C" w14:textId="22C68417" w:rsidR="00892902" w:rsidRPr="00434BDB" w:rsidRDefault="009F504C" w:rsidP="00B770A4">
      <w:pPr>
        <w:ind w:firstLine="567"/>
        <w:jc w:val="both"/>
        <w:rPr>
          <w:rFonts w:asciiTheme="majorHAnsi" w:hAnsiTheme="majorHAnsi" w:cstheme="majorHAnsi"/>
        </w:rPr>
      </w:pPr>
      <w:r w:rsidRPr="00434BDB">
        <w:rPr>
          <w:rFonts w:asciiTheme="majorHAnsi" w:hAnsiTheme="majorHAnsi" w:cstheme="majorHAnsi"/>
        </w:rPr>
        <w:t xml:space="preserve">При изучении концентраций </w:t>
      </w:r>
      <w:r w:rsidR="00B770A4">
        <w:rPr>
          <w:rFonts w:asciiTheme="majorHAnsi" w:hAnsiTheme="majorHAnsi" w:cstheme="majorHAnsi"/>
        </w:rPr>
        <w:t>АГП</w:t>
      </w:r>
      <w:r w:rsidRPr="00434BDB">
        <w:rPr>
          <w:rFonts w:asciiTheme="majorHAnsi" w:hAnsiTheme="majorHAnsi" w:cstheme="majorHAnsi"/>
        </w:rPr>
        <w:t xml:space="preserve"> в сыворотке крови были получены следующие результаты.</w:t>
      </w:r>
    </w:p>
    <w:p w14:paraId="2200D602" w14:textId="75A4C109" w:rsidR="009E3672" w:rsidRPr="00434BDB" w:rsidRDefault="009E3672" w:rsidP="00434BDB">
      <w:pPr>
        <w:ind w:firstLine="567"/>
        <w:jc w:val="both"/>
        <w:rPr>
          <w:rFonts w:asciiTheme="majorHAnsi" w:hAnsiTheme="majorHAnsi" w:cstheme="majorHAnsi"/>
        </w:rPr>
      </w:pPr>
      <w:r w:rsidRPr="00434BDB">
        <w:rPr>
          <w:rFonts w:asciiTheme="majorHAnsi" w:hAnsiTheme="majorHAnsi" w:cstheme="majorHAnsi"/>
        </w:rPr>
        <w:t xml:space="preserve">У пациентов с неконтролируемой АГ равновесная концентрация (до </w:t>
      </w:r>
      <w:r w:rsidR="00B770A4">
        <w:rPr>
          <w:rFonts w:asciiTheme="majorHAnsi" w:hAnsiTheme="majorHAnsi" w:cstheme="majorHAnsi"/>
        </w:rPr>
        <w:t>приема лекарственного препарата</w:t>
      </w:r>
      <w:r w:rsidRPr="00434BDB">
        <w:rPr>
          <w:rFonts w:asciiTheme="majorHAnsi" w:hAnsiTheme="majorHAnsi" w:cstheme="majorHAnsi"/>
        </w:rPr>
        <w:t xml:space="preserve">) </w:t>
      </w:r>
      <w:proofErr w:type="spellStart"/>
      <w:r w:rsidRPr="00434BDB">
        <w:rPr>
          <w:rFonts w:asciiTheme="majorHAnsi" w:hAnsiTheme="majorHAnsi" w:cstheme="majorHAnsi"/>
        </w:rPr>
        <w:t>лизиноприла</w:t>
      </w:r>
      <w:proofErr w:type="spellEnd"/>
      <w:r w:rsidRPr="00434BDB">
        <w:rPr>
          <w:rFonts w:asciiTheme="majorHAnsi" w:hAnsiTheme="majorHAnsi" w:cstheme="majorHAnsi"/>
        </w:rPr>
        <w:t xml:space="preserve"> достоверно превосходила показатель пациентов первой группы в 2,67 раза (</w:t>
      </w:r>
      <w:r w:rsidRPr="00434BDB">
        <w:rPr>
          <w:rFonts w:asciiTheme="majorHAnsi" w:hAnsiTheme="majorHAnsi" w:cstheme="majorHAnsi"/>
          <w:lang w:val="en-US"/>
        </w:rPr>
        <w:t>p</w:t>
      </w:r>
      <w:r w:rsidRPr="00434BDB">
        <w:rPr>
          <w:rFonts w:asciiTheme="majorHAnsi" w:hAnsiTheme="majorHAnsi" w:cstheme="majorHAnsi"/>
        </w:rPr>
        <w:t xml:space="preserve">=0,053), а концентрация </w:t>
      </w:r>
      <w:proofErr w:type="spellStart"/>
      <w:r w:rsidRPr="00434BDB">
        <w:rPr>
          <w:rFonts w:asciiTheme="majorHAnsi" w:hAnsiTheme="majorHAnsi" w:cstheme="majorHAnsi"/>
        </w:rPr>
        <w:t>индапамида</w:t>
      </w:r>
      <w:proofErr w:type="spellEnd"/>
      <w:r w:rsidRPr="00434BDB">
        <w:rPr>
          <w:rFonts w:asciiTheme="majorHAnsi" w:hAnsiTheme="majorHAnsi" w:cstheme="majorHAnsi"/>
        </w:rPr>
        <w:t xml:space="preserve"> через 2 ч после его приема в 1,83 раза (р=0,084).  После пересчета данных показателей на принимаемую дозу </w:t>
      </w:r>
      <w:r w:rsidR="00B770A4">
        <w:rPr>
          <w:rFonts w:asciiTheme="majorHAnsi" w:hAnsiTheme="majorHAnsi" w:cstheme="majorHAnsi"/>
        </w:rPr>
        <w:t>АГП</w:t>
      </w:r>
      <w:r w:rsidRPr="00434BDB">
        <w:rPr>
          <w:rFonts w:asciiTheme="majorHAnsi" w:hAnsiTheme="majorHAnsi" w:cstheme="majorHAnsi"/>
        </w:rPr>
        <w:t xml:space="preserve"> (нормировании на дозу) достоверные различия нивелировались (</w:t>
      </w:r>
      <w:r w:rsidRPr="00434BDB">
        <w:rPr>
          <w:rFonts w:asciiTheme="majorHAnsi" w:hAnsiTheme="majorHAnsi" w:cstheme="majorHAnsi"/>
          <w:lang w:val="en-US"/>
        </w:rPr>
        <w:t>p</w:t>
      </w:r>
      <w:r w:rsidRPr="00434BDB">
        <w:rPr>
          <w:rFonts w:asciiTheme="majorHAnsi" w:hAnsiTheme="majorHAnsi" w:cstheme="majorHAnsi"/>
        </w:rPr>
        <w:t>&gt;0,05)</w:t>
      </w:r>
      <w:r w:rsidR="007976A6" w:rsidRPr="00434BDB">
        <w:rPr>
          <w:rFonts w:asciiTheme="majorHAnsi" w:hAnsiTheme="majorHAnsi" w:cstheme="majorHAnsi"/>
        </w:rPr>
        <w:t xml:space="preserve"> (табл. 2)</w:t>
      </w:r>
      <w:r w:rsidRPr="00434BDB">
        <w:rPr>
          <w:rFonts w:asciiTheme="majorHAnsi" w:hAnsiTheme="majorHAnsi" w:cstheme="majorHAnsi"/>
        </w:rPr>
        <w:t>.</w:t>
      </w:r>
    </w:p>
    <w:p w14:paraId="3884C26B" w14:textId="77777777" w:rsidR="00726DFC" w:rsidRDefault="006A2D14" w:rsidP="00B770A4">
      <w:pPr>
        <w:ind w:firstLine="567"/>
        <w:jc w:val="both"/>
        <w:rPr>
          <w:rFonts w:asciiTheme="majorHAnsi" w:hAnsiTheme="majorHAnsi" w:cstheme="majorHAnsi"/>
          <w:b/>
        </w:rPr>
      </w:pPr>
      <w:r w:rsidRPr="00434BDB">
        <w:rPr>
          <w:rFonts w:asciiTheme="majorHAnsi" w:hAnsiTheme="majorHAnsi" w:cstheme="majorHAnsi"/>
        </w:rPr>
        <w:t xml:space="preserve">Концентрации остальных </w:t>
      </w:r>
      <w:proofErr w:type="spellStart"/>
      <w:r w:rsidRPr="00434BDB">
        <w:rPr>
          <w:rFonts w:asciiTheme="majorHAnsi" w:hAnsiTheme="majorHAnsi" w:cstheme="majorHAnsi"/>
        </w:rPr>
        <w:t>антигипертензивных</w:t>
      </w:r>
      <w:proofErr w:type="spellEnd"/>
      <w:r w:rsidRPr="00434BDB">
        <w:rPr>
          <w:rFonts w:asciiTheme="majorHAnsi" w:hAnsiTheme="majorHAnsi" w:cstheme="majorHAnsi"/>
        </w:rPr>
        <w:t xml:space="preserve"> препаратов </w:t>
      </w:r>
      <w:r w:rsidR="003A0637" w:rsidRPr="00434BDB">
        <w:rPr>
          <w:rFonts w:asciiTheme="majorHAnsi" w:hAnsiTheme="majorHAnsi" w:cstheme="majorHAnsi"/>
        </w:rPr>
        <w:t>(</w:t>
      </w:r>
      <w:proofErr w:type="spellStart"/>
      <w:r w:rsidR="003A0637" w:rsidRPr="00434BDB">
        <w:rPr>
          <w:rFonts w:asciiTheme="majorHAnsi" w:hAnsiTheme="majorHAnsi" w:cstheme="majorHAnsi"/>
        </w:rPr>
        <w:t>амлодипина</w:t>
      </w:r>
      <w:proofErr w:type="spellEnd"/>
      <w:r w:rsidR="003A0637" w:rsidRPr="00434BDB">
        <w:rPr>
          <w:rFonts w:asciiTheme="majorHAnsi" w:hAnsiTheme="majorHAnsi" w:cstheme="majorHAnsi"/>
        </w:rPr>
        <w:t xml:space="preserve"> и </w:t>
      </w:r>
      <w:proofErr w:type="spellStart"/>
      <w:r w:rsidR="003A0637" w:rsidRPr="00434BDB">
        <w:rPr>
          <w:rFonts w:asciiTheme="majorHAnsi" w:hAnsiTheme="majorHAnsi" w:cstheme="majorHAnsi"/>
        </w:rPr>
        <w:t>валсартана</w:t>
      </w:r>
      <w:proofErr w:type="spellEnd"/>
      <w:r w:rsidR="003A0637" w:rsidRPr="00434BDB">
        <w:rPr>
          <w:rFonts w:asciiTheme="majorHAnsi" w:hAnsiTheme="majorHAnsi" w:cstheme="majorHAnsi"/>
        </w:rPr>
        <w:t>) как до, так и через 2 ч после приема достоверно у пациентов первой и второй групп не различались.</w:t>
      </w:r>
      <w:r w:rsidR="00726DFC" w:rsidRPr="00726DFC">
        <w:rPr>
          <w:rFonts w:asciiTheme="majorHAnsi" w:hAnsiTheme="majorHAnsi" w:cstheme="majorHAnsi"/>
          <w:b/>
        </w:rPr>
        <w:t xml:space="preserve"> </w:t>
      </w:r>
    </w:p>
    <w:p w14:paraId="3EBD9664" w14:textId="5823536B" w:rsidR="009F504C" w:rsidRDefault="00726DFC" w:rsidP="00B770A4">
      <w:pPr>
        <w:ind w:firstLine="567"/>
        <w:jc w:val="both"/>
        <w:rPr>
          <w:rFonts w:asciiTheme="majorHAnsi" w:hAnsiTheme="majorHAnsi" w:cstheme="majorHAnsi"/>
          <w:b/>
          <w:color w:val="000000" w:themeColor="text1"/>
        </w:rPr>
      </w:pPr>
      <w:r w:rsidRPr="00B770A4">
        <w:rPr>
          <w:rFonts w:asciiTheme="majorHAnsi" w:hAnsiTheme="majorHAnsi" w:cstheme="majorHAnsi"/>
          <w:b/>
        </w:rPr>
        <w:t xml:space="preserve">Таблица 2. Концентрации </w:t>
      </w:r>
      <w:proofErr w:type="spellStart"/>
      <w:r w:rsidRPr="00B770A4">
        <w:rPr>
          <w:rFonts w:asciiTheme="majorHAnsi" w:hAnsiTheme="majorHAnsi" w:cstheme="majorHAnsi"/>
          <w:b/>
        </w:rPr>
        <w:t>антигипертензивных</w:t>
      </w:r>
      <w:proofErr w:type="spellEnd"/>
      <w:r w:rsidRPr="00B770A4">
        <w:rPr>
          <w:rFonts w:asciiTheme="majorHAnsi" w:hAnsiTheme="majorHAnsi" w:cstheme="majorHAnsi"/>
          <w:b/>
        </w:rPr>
        <w:t xml:space="preserve"> лекарственных препаратов в сыворотке </w:t>
      </w:r>
      <w:proofErr w:type="gramStart"/>
      <w:r w:rsidRPr="00B770A4">
        <w:rPr>
          <w:rFonts w:asciiTheme="majorHAnsi" w:hAnsiTheme="majorHAnsi" w:cstheme="majorHAnsi"/>
          <w:b/>
        </w:rPr>
        <w:t>крови  (</w:t>
      </w:r>
      <w:proofErr w:type="spellStart"/>
      <w:proofErr w:type="gramEnd"/>
      <w:r w:rsidRPr="00B770A4">
        <w:rPr>
          <w:rFonts w:asciiTheme="majorHAnsi" w:hAnsiTheme="majorHAnsi" w:cstheme="majorHAnsi"/>
          <w:b/>
        </w:rPr>
        <w:t>нг</w:t>
      </w:r>
      <w:proofErr w:type="spellEnd"/>
      <w:r w:rsidRPr="00B770A4">
        <w:rPr>
          <w:rFonts w:asciiTheme="majorHAnsi" w:hAnsiTheme="majorHAnsi" w:cstheme="majorHAnsi"/>
          <w:b/>
        </w:rPr>
        <w:t>/мл)</w:t>
      </w:r>
      <w:r>
        <w:rPr>
          <w:rFonts w:asciiTheme="majorHAnsi" w:hAnsiTheme="majorHAnsi" w:cstheme="majorHAnsi"/>
          <w:b/>
        </w:rPr>
        <w:t xml:space="preserve"> </w:t>
      </w:r>
      <w:r w:rsidRPr="00726DFC">
        <w:rPr>
          <w:rFonts w:asciiTheme="majorHAnsi" w:hAnsiTheme="majorHAnsi" w:cstheme="majorHAnsi"/>
          <w:b/>
        </w:rPr>
        <w:t>(</w:t>
      </w:r>
      <w:r w:rsidRPr="00726DFC">
        <w:rPr>
          <w:rFonts w:asciiTheme="majorHAnsi" w:hAnsiTheme="majorHAnsi" w:cstheme="majorHAnsi"/>
          <w:b/>
          <w:lang w:val="en-US"/>
        </w:rPr>
        <w:t>Me</w:t>
      </w:r>
      <w:r w:rsidRPr="00726DFC">
        <w:rPr>
          <w:rFonts w:asciiTheme="majorHAnsi" w:hAnsiTheme="majorHAnsi" w:cstheme="majorHAnsi"/>
          <w:b/>
        </w:rPr>
        <w:t xml:space="preserve"> </w:t>
      </w:r>
      <w:r w:rsidRPr="00726DFC">
        <w:rPr>
          <w:rFonts w:asciiTheme="majorHAnsi" w:hAnsiTheme="majorHAnsi" w:cstheme="majorHAnsi"/>
          <w:b/>
          <w:color w:val="000000" w:themeColor="text1"/>
        </w:rPr>
        <w:t>(</w:t>
      </w:r>
      <w:r w:rsidRPr="00726DFC">
        <w:rPr>
          <w:rFonts w:asciiTheme="majorHAnsi" w:hAnsiTheme="majorHAnsi" w:cstheme="majorHAnsi"/>
          <w:b/>
          <w:color w:val="000000" w:themeColor="text1"/>
          <w:lang w:val="en-US"/>
        </w:rPr>
        <w:t>min</w:t>
      </w:r>
      <w:r w:rsidRPr="00726DFC">
        <w:rPr>
          <w:rFonts w:asciiTheme="majorHAnsi" w:hAnsiTheme="majorHAnsi" w:cstheme="majorHAnsi"/>
          <w:b/>
          <w:color w:val="000000" w:themeColor="text1"/>
        </w:rPr>
        <w:t xml:space="preserve">; </w:t>
      </w:r>
      <w:r w:rsidRPr="00726DFC">
        <w:rPr>
          <w:rFonts w:asciiTheme="majorHAnsi" w:hAnsiTheme="majorHAnsi" w:cstheme="majorHAnsi"/>
          <w:b/>
          <w:color w:val="000000" w:themeColor="text1"/>
          <w:lang w:val="en-US"/>
        </w:rPr>
        <w:t>max</w:t>
      </w:r>
      <w:r w:rsidRPr="00726DFC">
        <w:rPr>
          <w:rFonts w:asciiTheme="majorHAnsi" w:hAnsiTheme="majorHAnsi" w:cstheme="majorHAnsi"/>
          <w:b/>
          <w:color w:val="000000" w:themeColor="text1"/>
        </w:rPr>
        <w:t>))</w:t>
      </w:r>
    </w:p>
    <w:p w14:paraId="400F8113" w14:textId="77777777" w:rsidR="00B770A4" w:rsidRPr="00434BDB" w:rsidRDefault="00B770A4" w:rsidP="00B770A4">
      <w:pPr>
        <w:ind w:firstLine="567"/>
        <w:jc w:val="both"/>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2910"/>
        <w:gridCol w:w="3130"/>
        <w:gridCol w:w="1210"/>
      </w:tblGrid>
      <w:tr w:rsidR="00726DFC" w:rsidRPr="00434BDB" w14:paraId="055DA4D0" w14:textId="77777777" w:rsidTr="00726DFC">
        <w:trPr>
          <w:trHeight w:val="537"/>
        </w:trPr>
        <w:tc>
          <w:tcPr>
            <w:tcW w:w="1118" w:type="pct"/>
            <w:vAlign w:val="center"/>
          </w:tcPr>
          <w:p w14:paraId="103ABFDF"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Показатель</w:t>
            </w:r>
          </w:p>
        </w:tc>
        <w:tc>
          <w:tcPr>
            <w:tcW w:w="1558" w:type="pct"/>
            <w:vAlign w:val="center"/>
          </w:tcPr>
          <w:p w14:paraId="38DF7C9E"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Контролируемая</w:t>
            </w:r>
          </w:p>
          <w:p w14:paraId="70BC927C"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АГ</w:t>
            </w:r>
          </w:p>
        </w:tc>
        <w:tc>
          <w:tcPr>
            <w:tcW w:w="1676" w:type="pct"/>
            <w:vAlign w:val="center"/>
          </w:tcPr>
          <w:p w14:paraId="0D4C9E21"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Неконтролируемая</w:t>
            </w:r>
          </w:p>
          <w:p w14:paraId="4F5B0DDC"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АГ</w:t>
            </w:r>
          </w:p>
        </w:tc>
        <w:tc>
          <w:tcPr>
            <w:tcW w:w="648" w:type="pct"/>
            <w:vAlign w:val="center"/>
          </w:tcPr>
          <w:p w14:paraId="732FA1C3" w14:textId="77777777" w:rsidR="00726DFC" w:rsidRPr="00434BDB" w:rsidRDefault="00726DFC" w:rsidP="00726DFC">
            <w:pPr>
              <w:jc w:val="center"/>
              <w:rPr>
                <w:rFonts w:asciiTheme="majorHAnsi" w:hAnsiTheme="majorHAnsi" w:cstheme="majorHAnsi"/>
                <w:lang w:val="en-US"/>
              </w:rPr>
            </w:pPr>
            <w:r w:rsidRPr="00434BDB">
              <w:rPr>
                <w:rFonts w:asciiTheme="majorHAnsi" w:hAnsiTheme="majorHAnsi" w:cstheme="majorHAnsi"/>
                <w:lang w:val="en-US"/>
              </w:rPr>
              <w:t>p</w:t>
            </w:r>
          </w:p>
        </w:tc>
      </w:tr>
      <w:tr w:rsidR="00726DFC" w:rsidRPr="00434BDB" w14:paraId="28084C14" w14:textId="77777777" w:rsidTr="00726DFC">
        <w:trPr>
          <w:trHeight w:val="207"/>
        </w:trPr>
        <w:tc>
          <w:tcPr>
            <w:tcW w:w="1118" w:type="pct"/>
            <w:vAlign w:val="center"/>
          </w:tcPr>
          <w:p w14:paraId="7488737C" w14:textId="77777777" w:rsidR="00726DFC" w:rsidRPr="00434BDB" w:rsidRDefault="00726DFC" w:rsidP="00726DFC">
            <w:pPr>
              <w:jc w:val="both"/>
              <w:rPr>
                <w:rFonts w:asciiTheme="majorHAnsi" w:hAnsiTheme="majorHAnsi" w:cstheme="majorHAnsi"/>
              </w:rPr>
            </w:pPr>
            <w:proofErr w:type="spellStart"/>
            <w:r w:rsidRPr="00434BDB">
              <w:rPr>
                <w:rFonts w:asciiTheme="majorHAnsi" w:hAnsiTheme="majorHAnsi" w:cstheme="majorHAnsi"/>
              </w:rPr>
              <w:t>Лизиноприл</w:t>
            </w:r>
            <w:proofErr w:type="spellEnd"/>
            <w:r w:rsidRPr="00434BDB">
              <w:rPr>
                <w:rFonts w:asciiTheme="majorHAnsi" w:hAnsiTheme="majorHAnsi" w:cstheme="majorHAnsi"/>
              </w:rPr>
              <w:t xml:space="preserve"> 0 ч</w:t>
            </w:r>
          </w:p>
        </w:tc>
        <w:tc>
          <w:tcPr>
            <w:tcW w:w="1558" w:type="pct"/>
            <w:vAlign w:val="center"/>
          </w:tcPr>
          <w:p w14:paraId="31C35788" w14:textId="77777777" w:rsidR="00726DFC" w:rsidRPr="00434BDB" w:rsidRDefault="00726DFC" w:rsidP="00726DFC">
            <w:pPr>
              <w:jc w:val="center"/>
              <w:rPr>
                <w:rFonts w:asciiTheme="majorHAnsi" w:hAnsiTheme="majorHAnsi" w:cstheme="majorHAnsi"/>
                <w:lang w:val="en-US"/>
              </w:rPr>
            </w:pPr>
            <w:r w:rsidRPr="00434BDB">
              <w:rPr>
                <w:rFonts w:asciiTheme="majorHAnsi" w:hAnsiTheme="majorHAnsi" w:cstheme="majorHAnsi"/>
                <w:lang w:val="en-US"/>
              </w:rPr>
              <w:t>47,0 (0,0; 473,6)</w:t>
            </w:r>
          </w:p>
        </w:tc>
        <w:tc>
          <w:tcPr>
            <w:tcW w:w="1676" w:type="pct"/>
            <w:vAlign w:val="center"/>
          </w:tcPr>
          <w:p w14:paraId="2E01BD12"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lang w:val="en-US"/>
              </w:rPr>
              <w:t>125,8 (0,0; 557,9)</w:t>
            </w:r>
          </w:p>
        </w:tc>
        <w:tc>
          <w:tcPr>
            <w:tcW w:w="648" w:type="pct"/>
            <w:vAlign w:val="center"/>
          </w:tcPr>
          <w:p w14:paraId="13BF2C04" w14:textId="77777777" w:rsidR="00726DFC" w:rsidRPr="00434BDB" w:rsidRDefault="00726DFC" w:rsidP="00726DFC">
            <w:pPr>
              <w:jc w:val="center"/>
              <w:rPr>
                <w:rFonts w:asciiTheme="majorHAnsi" w:hAnsiTheme="majorHAnsi" w:cstheme="majorHAnsi"/>
                <w:lang w:val="en-US"/>
              </w:rPr>
            </w:pPr>
            <w:r w:rsidRPr="00434BDB">
              <w:rPr>
                <w:rFonts w:asciiTheme="majorHAnsi" w:hAnsiTheme="majorHAnsi" w:cstheme="majorHAnsi"/>
              </w:rPr>
              <w:t>0</w:t>
            </w:r>
            <w:r w:rsidRPr="00434BDB">
              <w:rPr>
                <w:rFonts w:asciiTheme="majorHAnsi" w:hAnsiTheme="majorHAnsi" w:cstheme="majorHAnsi"/>
                <w:lang w:val="en-US"/>
              </w:rPr>
              <w:t>,053</w:t>
            </w:r>
          </w:p>
        </w:tc>
      </w:tr>
      <w:tr w:rsidR="00726DFC" w:rsidRPr="00434BDB" w14:paraId="63213B69" w14:textId="77777777" w:rsidTr="00726DFC">
        <w:trPr>
          <w:trHeight w:val="207"/>
        </w:trPr>
        <w:tc>
          <w:tcPr>
            <w:tcW w:w="1118" w:type="pct"/>
            <w:vAlign w:val="center"/>
          </w:tcPr>
          <w:p w14:paraId="615B5EB3" w14:textId="77777777" w:rsidR="00726DFC" w:rsidRPr="00434BDB" w:rsidRDefault="00726DFC" w:rsidP="00726DFC">
            <w:pPr>
              <w:jc w:val="both"/>
              <w:rPr>
                <w:rFonts w:asciiTheme="majorHAnsi" w:hAnsiTheme="majorHAnsi" w:cstheme="majorHAnsi"/>
              </w:rPr>
            </w:pPr>
            <w:proofErr w:type="spellStart"/>
            <w:r w:rsidRPr="00434BDB">
              <w:rPr>
                <w:rFonts w:asciiTheme="majorHAnsi" w:hAnsiTheme="majorHAnsi" w:cstheme="majorHAnsi"/>
              </w:rPr>
              <w:t>Лизиноприл</w:t>
            </w:r>
            <w:proofErr w:type="spellEnd"/>
            <w:r w:rsidRPr="00434BDB">
              <w:rPr>
                <w:rFonts w:asciiTheme="majorHAnsi" w:hAnsiTheme="majorHAnsi" w:cstheme="majorHAnsi"/>
              </w:rPr>
              <w:t xml:space="preserve"> 2 ч</w:t>
            </w:r>
          </w:p>
        </w:tc>
        <w:tc>
          <w:tcPr>
            <w:tcW w:w="1558" w:type="pct"/>
            <w:vAlign w:val="center"/>
          </w:tcPr>
          <w:p w14:paraId="094CE527" w14:textId="77777777" w:rsidR="00726DFC" w:rsidRPr="00434BDB" w:rsidRDefault="00726DFC" w:rsidP="00726DFC">
            <w:pPr>
              <w:jc w:val="center"/>
              <w:rPr>
                <w:rFonts w:asciiTheme="majorHAnsi" w:hAnsiTheme="majorHAnsi" w:cstheme="majorHAnsi"/>
                <w:lang w:val="en-US"/>
              </w:rPr>
            </w:pPr>
            <w:r w:rsidRPr="00434BDB">
              <w:rPr>
                <w:rFonts w:asciiTheme="majorHAnsi" w:hAnsiTheme="majorHAnsi" w:cstheme="majorHAnsi"/>
                <w:lang w:val="en-US"/>
              </w:rPr>
              <w:t>100,3 (0,0; 474,9)</w:t>
            </w:r>
          </w:p>
        </w:tc>
        <w:tc>
          <w:tcPr>
            <w:tcW w:w="1676" w:type="pct"/>
            <w:vAlign w:val="center"/>
          </w:tcPr>
          <w:p w14:paraId="65FFC0C3"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lang w:val="en-US"/>
              </w:rPr>
              <w:t>169,9 (0,0; 1112,8)</w:t>
            </w:r>
          </w:p>
        </w:tc>
        <w:tc>
          <w:tcPr>
            <w:tcW w:w="648" w:type="pct"/>
            <w:vAlign w:val="center"/>
          </w:tcPr>
          <w:p w14:paraId="1F92F081"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0,177</w:t>
            </w:r>
          </w:p>
        </w:tc>
      </w:tr>
      <w:tr w:rsidR="00726DFC" w:rsidRPr="00434BDB" w14:paraId="02FFB8B7" w14:textId="77777777" w:rsidTr="00726DFC">
        <w:trPr>
          <w:trHeight w:val="207"/>
        </w:trPr>
        <w:tc>
          <w:tcPr>
            <w:tcW w:w="1118" w:type="pct"/>
            <w:vAlign w:val="center"/>
          </w:tcPr>
          <w:p w14:paraId="0CF10DFA" w14:textId="77777777" w:rsidR="00726DFC" w:rsidRPr="00434BDB" w:rsidRDefault="00726DFC" w:rsidP="00726DFC">
            <w:pPr>
              <w:jc w:val="both"/>
              <w:rPr>
                <w:rFonts w:asciiTheme="majorHAnsi" w:hAnsiTheme="majorHAnsi" w:cstheme="majorHAnsi"/>
              </w:rPr>
            </w:pPr>
            <w:proofErr w:type="spellStart"/>
            <w:r w:rsidRPr="00434BDB">
              <w:rPr>
                <w:rFonts w:asciiTheme="majorHAnsi" w:hAnsiTheme="majorHAnsi" w:cstheme="majorHAnsi"/>
              </w:rPr>
              <w:t>Лизиноприл</w:t>
            </w:r>
            <w:proofErr w:type="spellEnd"/>
            <w:r w:rsidRPr="00434BDB">
              <w:rPr>
                <w:rFonts w:asciiTheme="majorHAnsi" w:hAnsiTheme="majorHAnsi" w:cstheme="majorHAnsi"/>
              </w:rPr>
              <w:t xml:space="preserve"> 0 ч в пересчете на дозу</w:t>
            </w:r>
          </w:p>
        </w:tc>
        <w:tc>
          <w:tcPr>
            <w:tcW w:w="1558" w:type="pct"/>
            <w:vAlign w:val="center"/>
          </w:tcPr>
          <w:p w14:paraId="16B1F9B4" w14:textId="77777777" w:rsidR="00726DFC" w:rsidRPr="00434BDB" w:rsidRDefault="00726DFC" w:rsidP="00726DFC">
            <w:pPr>
              <w:jc w:val="center"/>
              <w:rPr>
                <w:rFonts w:asciiTheme="majorHAnsi" w:hAnsiTheme="majorHAnsi" w:cstheme="majorHAnsi"/>
                <w:lang w:val="en-US"/>
              </w:rPr>
            </w:pPr>
            <w:r w:rsidRPr="00434BDB">
              <w:rPr>
                <w:rFonts w:asciiTheme="majorHAnsi" w:hAnsiTheme="majorHAnsi" w:cstheme="majorHAnsi"/>
                <w:lang w:val="en-US"/>
              </w:rPr>
              <w:t>1,89 (0,0; 36,3)</w:t>
            </w:r>
          </w:p>
        </w:tc>
        <w:tc>
          <w:tcPr>
            <w:tcW w:w="1676" w:type="pct"/>
            <w:vAlign w:val="center"/>
          </w:tcPr>
          <w:p w14:paraId="44C5259D"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lang w:val="en-US"/>
              </w:rPr>
              <w:t>4,2 (0,0; 15,8)</w:t>
            </w:r>
          </w:p>
        </w:tc>
        <w:tc>
          <w:tcPr>
            <w:tcW w:w="648" w:type="pct"/>
            <w:vAlign w:val="center"/>
          </w:tcPr>
          <w:p w14:paraId="5A40CCDA"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0,1</w:t>
            </w:r>
          </w:p>
        </w:tc>
      </w:tr>
      <w:tr w:rsidR="00726DFC" w:rsidRPr="00434BDB" w14:paraId="38103935" w14:textId="77777777" w:rsidTr="00726DFC">
        <w:trPr>
          <w:trHeight w:val="207"/>
        </w:trPr>
        <w:tc>
          <w:tcPr>
            <w:tcW w:w="1118" w:type="pct"/>
            <w:vAlign w:val="center"/>
          </w:tcPr>
          <w:p w14:paraId="275DFF14" w14:textId="77777777" w:rsidR="00726DFC" w:rsidRPr="00434BDB" w:rsidRDefault="00726DFC" w:rsidP="00726DFC">
            <w:pPr>
              <w:jc w:val="both"/>
              <w:rPr>
                <w:rFonts w:asciiTheme="majorHAnsi" w:hAnsiTheme="majorHAnsi" w:cstheme="majorHAnsi"/>
              </w:rPr>
            </w:pPr>
            <w:proofErr w:type="spellStart"/>
            <w:r w:rsidRPr="00434BDB">
              <w:rPr>
                <w:rFonts w:asciiTheme="majorHAnsi" w:hAnsiTheme="majorHAnsi" w:cstheme="majorHAnsi"/>
              </w:rPr>
              <w:t>Лизиноприл</w:t>
            </w:r>
            <w:proofErr w:type="spellEnd"/>
            <w:r w:rsidRPr="00434BDB">
              <w:rPr>
                <w:rFonts w:asciiTheme="majorHAnsi" w:hAnsiTheme="majorHAnsi" w:cstheme="majorHAnsi"/>
              </w:rPr>
              <w:t xml:space="preserve"> 2 ч в пересчете на дозу</w:t>
            </w:r>
          </w:p>
        </w:tc>
        <w:tc>
          <w:tcPr>
            <w:tcW w:w="1558" w:type="pct"/>
            <w:vAlign w:val="center"/>
          </w:tcPr>
          <w:p w14:paraId="5C0F5764" w14:textId="77777777" w:rsidR="00726DFC" w:rsidRPr="00434BDB" w:rsidRDefault="00726DFC" w:rsidP="00726DFC">
            <w:pPr>
              <w:jc w:val="center"/>
              <w:rPr>
                <w:rFonts w:asciiTheme="majorHAnsi" w:hAnsiTheme="majorHAnsi" w:cstheme="majorHAnsi"/>
                <w:lang w:val="en-US"/>
              </w:rPr>
            </w:pPr>
            <w:r w:rsidRPr="00434BDB">
              <w:rPr>
                <w:rFonts w:asciiTheme="majorHAnsi" w:hAnsiTheme="majorHAnsi" w:cstheme="majorHAnsi"/>
                <w:lang w:val="en-US"/>
              </w:rPr>
              <w:t>5,69 (0,0; 47,49)</w:t>
            </w:r>
          </w:p>
        </w:tc>
        <w:tc>
          <w:tcPr>
            <w:tcW w:w="1676" w:type="pct"/>
            <w:vAlign w:val="center"/>
          </w:tcPr>
          <w:p w14:paraId="53987FDA"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lang w:val="en-US"/>
              </w:rPr>
              <w:t>7,0 (0,0; 29,1)</w:t>
            </w:r>
          </w:p>
        </w:tc>
        <w:tc>
          <w:tcPr>
            <w:tcW w:w="648" w:type="pct"/>
            <w:vAlign w:val="center"/>
          </w:tcPr>
          <w:p w14:paraId="1C6DB6F3"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0,297</w:t>
            </w:r>
          </w:p>
        </w:tc>
      </w:tr>
      <w:tr w:rsidR="00726DFC" w:rsidRPr="00434BDB" w14:paraId="30DE1FF0" w14:textId="77777777" w:rsidTr="00726DFC">
        <w:trPr>
          <w:trHeight w:val="207"/>
        </w:trPr>
        <w:tc>
          <w:tcPr>
            <w:tcW w:w="1118" w:type="pct"/>
            <w:vAlign w:val="center"/>
          </w:tcPr>
          <w:p w14:paraId="616F712E" w14:textId="77777777" w:rsidR="00726DFC" w:rsidRPr="00434BDB" w:rsidRDefault="00726DFC" w:rsidP="00726DFC">
            <w:pPr>
              <w:jc w:val="both"/>
              <w:rPr>
                <w:rFonts w:asciiTheme="majorHAnsi" w:hAnsiTheme="majorHAnsi" w:cstheme="majorHAnsi"/>
              </w:rPr>
            </w:pPr>
            <w:proofErr w:type="spellStart"/>
            <w:r w:rsidRPr="00434BDB">
              <w:rPr>
                <w:rFonts w:asciiTheme="majorHAnsi" w:hAnsiTheme="majorHAnsi" w:cstheme="majorHAnsi"/>
              </w:rPr>
              <w:t>Амлодипин</w:t>
            </w:r>
            <w:proofErr w:type="spellEnd"/>
            <w:r w:rsidRPr="00434BDB">
              <w:rPr>
                <w:rFonts w:asciiTheme="majorHAnsi" w:hAnsiTheme="majorHAnsi" w:cstheme="majorHAnsi"/>
              </w:rPr>
              <w:t xml:space="preserve"> 0 ч</w:t>
            </w:r>
          </w:p>
        </w:tc>
        <w:tc>
          <w:tcPr>
            <w:tcW w:w="1558" w:type="pct"/>
            <w:vAlign w:val="center"/>
          </w:tcPr>
          <w:p w14:paraId="0B55E421" w14:textId="77777777" w:rsidR="00726DFC" w:rsidRPr="00434BDB" w:rsidRDefault="00726DFC" w:rsidP="00726DFC">
            <w:pPr>
              <w:jc w:val="center"/>
              <w:rPr>
                <w:rFonts w:asciiTheme="majorHAnsi" w:hAnsiTheme="majorHAnsi" w:cstheme="majorHAnsi"/>
                <w:lang w:val="en-US"/>
              </w:rPr>
            </w:pPr>
            <w:r w:rsidRPr="00434BDB">
              <w:rPr>
                <w:rFonts w:asciiTheme="majorHAnsi" w:hAnsiTheme="majorHAnsi" w:cstheme="majorHAnsi"/>
                <w:lang w:val="en-US"/>
              </w:rPr>
              <w:t>6,97 (0,0; 26,55)</w:t>
            </w:r>
          </w:p>
        </w:tc>
        <w:tc>
          <w:tcPr>
            <w:tcW w:w="1676" w:type="pct"/>
            <w:vAlign w:val="center"/>
          </w:tcPr>
          <w:p w14:paraId="791D8779"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7,9 (0,0; 19,9)</w:t>
            </w:r>
          </w:p>
        </w:tc>
        <w:tc>
          <w:tcPr>
            <w:tcW w:w="648" w:type="pct"/>
            <w:vAlign w:val="center"/>
          </w:tcPr>
          <w:p w14:paraId="7CE323B7"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0,781</w:t>
            </w:r>
          </w:p>
        </w:tc>
      </w:tr>
      <w:tr w:rsidR="00726DFC" w:rsidRPr="00434BDB" w14:paraId="4FD14810" w14:textId="77777777" w:rsidTr="00726DFC">
        <w:trPr>
          <w:trHeight w:val="207"/>
        </w:trPr>
        <w:tc>
          <w:tcPr>
            <w:tcW w:w="1118" w:type="pct"/>
            <w:vAlign w:val="center"/>
          </w:tcPr>
          <w:p w14:paraId="547C08C9" w14:textId="77777777" w:rsidR="00726DFC" w:rsidRPr="00434BDB" w:rsidRDefault="00726DFC" w:rsidP="00726DFC">
            <w:pPr>
              <w:jc w:val="both"/>
              <w:rPr>
                <w:rFonts w:asciiTheme="majorHAnsi" w:hAnsiTheme="majorHAnsi" w:cstheme="majorHAnsi"/>
              </w:rPr>
            </w:pPr>
            <w:proofErr w:type="spellStart"/>
            <w:r w:rsidRPr="00434BDB">
              <w:rPr>
                <w:rFonts w:asciiTheme="majorHAnsi" w:hAnsiTheme="majorHAnsi" w:cstheme="majorHAnsi"/>
              </w:rPr>
              <w:t>Амлодипин</w:t>
            </w:r>
            <w:proofErr w:type="spellEnd"/>
            <w:r w:rsidRPr="00434BDB">
              <w:rPr>
                <w:rFonts w:asciiTheme="majorHAnsi" w:hAnsiTheme="majorHAnsi" w:cstheme="majorHAnsi"/>
              </w:rPr>
              <w:t xml:space="preserve"> 2 ч</w:t>
            </w:r>
          </w:p>
        </w:tc>
        <w:tc>
          <w:tcPr>
            <w:tcW w:w="1558" w:type="pct"/>
            <w:vAlign w:val="center"/>
          </w:tcPr>
          <w:p w14:paraId="3569F59D" w14:textId="77777777" w:rsidR="00726DFC" w:rsidRPr="00434BDB" w:rsidRDefault="00726DFC" w:rsidP="00726DFC">
            <w:pPr>
              <w:jc w:val="center"/>
              <w:rPr>
                <w:rFonts w:asciiTheme="majorHAnsi" w:hAnsiTheme="majorHAnsi" w:cstheme="majorHAnsi"/>
                <w:lang w:val="en-US"/>
              </w:rPr>
            </w:pPr>
            <w:r w:rsidRPr="00434BDB">
              <w:rPr>
                <w:rFonts w:asciiTheme="majorHAnsi" w:hAnsiTheme="majorHAnsi" w:cstheme="majorHAnsi"/>
                <w:lang w:val="en-US"/>
              </w:rPr>
              <w:t>8,4 (0,0; 23,4)</w:t>
            </w:r>
          </w:p>
        </w:tc>
        <w:tc>
          <w:tcPr>
            <w:tcW w:w="1676" w:type="pct"/>
            <w:vAlign w:val="center"/>
          </w:tcPr>
          <w:p w14:paraId="3D0065C5"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9,47 (0,0; 16,5)</w:t>
            </w:r>
          </w:p>
        </w:tc>
        <w:tc>
          <w:tcPr>
            <w:tcW w:w="648" w:type="pct"/>
            <w:vAlign w:val="center"/>
          </w:tcPr>
          <w:p w14:paraId="534D1952"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0,797</w:t>
            </w:r>
          </w:p>
        </w:tc>
      </w:tr>
      <w:tr w:rsidR="00726DFC" w:rsidRPr="00434BDB" w14:paraId="085B74C9" w14:textId="77777777" w:rsidTr="00726DFC">
        <w:trPr>
          <w:trHeight w:val="207"/>
        </w:trPr>
        <w:tc>
          <w:tcPr>
            <w:tcW w:w="1118" w:type="pct"/>
            <w:vAlign w:val="center"/>
          </w:tcPr>
          <w:p w14:paraId="2AC66F85" w14:textId="77777777" w:rsidR="00726DFC" w:rsidRPr="00434BDB" w:rsidRDefault="00726DFC" w:rsidP="00726DFC">
            <w:pPr>
              <w:jc w:val="both"/>
              <w:rPr>
                <w:rFonts w:asciiTheme="majorHAnsi" w:hAnsiTheme="majorHAnsi" w:cstheme="majorHAnsi"/>
              </w:rPr>
            </w:pPr>
            <w:proofErr w:type="spellStart"/>
            <w:r w:rsidRPr="00434BDB">
              <w:rPr>
                <w:rFonts w:asciiTheme="majorHAnsi" w:hAnsiTheme="majorHAnsi" w:cstheme="majorHAnsi"/>
              </w:rPr>
              <w:t>Амлодипин</w:t>
            </w:r>
            <w:proofErr w:type="spellEnd"/>
            <w:r w:rsidRPr="00434BDB">
              <w:rPr>
                <w:rFonts w:asciiTheme="majorHAnsi" w:hAnsiTheme="majorHAnsi" w:cstheme="majorHAnsi"/>
              </w:rPr>
              <w:t xml:space="preserve"> 0 ч в пересчете на дозу</w:t>
            </w:r>
          </w:p>
        </w:tc>
        <w:tc>
          <w:tcPr>
            <w:tcW w:w="1558" w:type="pct"/>
            <w:vAlign w:val="center"/>
          </w:tcPr>
          <w:p w14:paraId="19B115C3" w14:textId="77777777" w:rsidR="00726DFC" w:rsidRPr="00434BDB" w:rsidRDefault="00726DFC" w:rsidP="00726DFC">
            <w:pPr>
              <w:jc w:val="center"/>
              <w:rPr>
                <w:rFonts w:asciiTheme="majorHAnsi" w:hAnsiTheme="majorHAnsi" w:cstheme="majorHAnsi"/>
                <w:lang w:val="en-US"/>
              </w:rPr>
            </w:pPr>
            <w:r w:rsidRPr="00434BDB">
              <w:rPr>
                <w:rFonts w:asciiTheme="majorHAnsi" w:hAnsiTheme="majorHAnsi" w:cstheme="majorHAnsi"/>
                <w:lang w:val="en-US"/>
              </w:rPr>
              <w:t>1,02 (0,0; 5,31)</w:t>
            </w:r>
          </w:p>
        </w:tc>
        <w:tc>
          <w:tcPr>
            <w:tcW w:w="1676" w:type="pct"/>
            <w:vAlign w:val="center"/>
          </w:tcPr>
          <w:p w14:paraId="399CA884"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0,97 (0,0; 2,37)</w:t>
            </w:r>
          </w:p>
        </w:tc>
        <w:tc>
          <w:tcPr>
            <w:tcW w:w="648" w:type="pct"/>
            <w:vAlign w:val="center"/>
          </w:tcPr>
          <w:p w14:paraId="49F99F27"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0,934</w:t>
            </w:r>
          </w:p>
        </w:tc>
      </w:tr>
      <w:tr w:rsidR="00726DFC" w:rsidRPr="00434BDB" w14:paraId="7420D714" w14:textId="77777777" w:rsidTr="00726DFC">
        <w:trPr>
          <w:trHeight w:val="207"/>
        </w:trPr>
        <w:tc>
          <w:tcPr>
            <w:tcW w:w="1118" w:type="pct"/>
            <w:vAlign w:val="center"/>
          </w:tcPr>
          <w:p w14:paraId="379BFFCA" w14:textId="77777777" w:rsidR="00726DFC" w:rsidRPr="00434BDB" w:rsidRDefault="00726DFC" w:rsidP="00726DFC">
            <w:pPr>
              <w:jc w:val="both"/>
              <w:rPr>
                <w:rFonts w:asciiTheme="majorHAnsi" w:hAnsiTheme="majorHAnsi" w:cstheme="majorHAnsi"/>
              </w:rPr>
            </w:pPr>
            <w:proofErr w:type="spellStart"/>
            <w:r w:rsidRPr="00434BDB">
              <w:rPr>
                <w:rFonts w:asciiTheme="majorHAnsi" w:hAnsiTheme="majorHAnsi" w:cstheme="majorHAnsi"/>
              </w:rPr>
              <w:t>Амлодипин</w:t>
            </w:r>
            <w:proofErr w:type="spellEnd"/>
            <w:r w:rsidRPr="00434BDB">
              <w:rPr>
                <w:rFonts w:asciiTheme="majorHAnsi" w:hAnsiTheme="majorHAnsi" w:cstheme="majorHAnsi"/>
              </w:rPr>
              <w:t xml:space="preserve"> 2 ч в пересчете на дозу</w:t>
            </w:r>
          </w:p>
        </w:tc>
        <w:tc>
          <w:tcPr>
            <w:tcW w:w="1558" w:type="pct"/>
            <w:vAlign w:val="center"/>
          </w:tcPr>
          <w:p w14:paraId="76B0A7C5" w14:textId="77777777" w:rsidR="00726DFC" w:rsidRPr="00434BDB" w:rsidRDefault="00726DFC" w:rsidP="00726DFC">
            <w:pPr>
              <w:jc w:val="center"/>
              <w:rPr>
                <w:rFonts w:asciiTheme="majorHAnsi" w:hAnsiTheme="majorHAnsi" w:cstheme="majorHAnsi"/>
                <w:lang w:val="en-US"/>
              </w:rPr>
            </w:pPr>
            <w:r w:rsidRPr="00434BDB">
              <w:rPr>
                <w:rFonts w:asciiTheme="majorHAnsi" w:hAnsiTheme="majorHAnsi" w:cstheme="majorHAnsi"/>
                <w:lang w:val="en-US"/>
              </w:rPr>
              <w:t>1,12 (0,0; 4,69)</w:t>
            </w:r>
          </w:p>
        </w:tc>
        <w:tc>
          <w:tcPr>
            <w:tcW w:w="1676" w:type="pct"/>
            <w:vAlign w:val="center"/>
          </w:tcPr>
          <w:p w14:paraId="72212407"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1,15 (0,0; 3,17)</w:t>
            </w:r>
          </w:p>
        </w:tc>
        <w:tc>
          <w:tcPr>
            <w:tcW w:w="648" w:type="pct"/>
            <w:vAlign w:val="center"/>
          </w:tcPr>
          <w:p w14:paraId="7C701D4C"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0,724</w:t>
            </w:r>
          </w:p>
        </w:tc>
      </w:tr>
      <w:tr w:rsidR="00726DFC" w:rsidRPr="00434BDB" w14:paraId="59354E58" w14:textId="77777777" w:rsidTr="00726DFC">
        <w:trPr>
          <w:trHeight w:val="207"/>
        </w:trPr>
        <w:tc>
          <w:tcPr>
            <w:tcW w:w="1118" w:type="pct"/>
            <w:vAlign w:val="center"/>
          </w:tcPr>
          <w:p w14:paraId="2AE81ED1" w14:textId="77777777" w:rsidR="00726DFC" w:rsidRPr="00434BDB" w:rsidRDefault="00726DFC" w:rsidP="00726DFC">
            <w:pPr>
              <w:jc w:val="both"/>
              <w:rPr>
                <w:rFonts w:asciiTheme="majorHAnsi" w:hAnsiTheme="majorHAnsi" w:cstheme="majorHAnsi"/>
              </w:rPr>
            </w:pPr>
            <w:proofErr w:type="spellStart"/>
            <w:r w:rsidRPr="00434BDB">
              <w:rPr>
                <w:rFonts w:asciiTheme="majorHAnsi" w:hAnsiTheme="majorHAnsi" w:cstheme="majorHAnsi"/>
              </w:rPr>
              <w:t>Индапамид</w:t>
            </w:r>
            <w:proofErr w:type="spellEnd"/>
            <w:r w:rsidRPr="00434BDB">
              <w:rPr>
                <w:rFonts w:asciiTheme="majorHAnsi" w:hAnsiTheme="majorHAnsi" w:cstheme="majorHAnsi"/>
              </w:rPr>
              <w:t xml:space="preserve"> 0 ч</w:t>
            </w:r>
          </w:p>
        </w:tc>
        <w:tc>
          <w:tcPr>
            <w:tcW w:w="1558" w:type="pct"/>
            <w:vAlign w:val="center"/>
          </w:tcPr>
          <w:p w14:paraId="25F2F7D7" w14:textId="77777777" w:rsidR="00726DFC" w:rsidRPr="00434BDB" w:rsidRDefault="00726DFC" w:rsidP="00726DFC">
            <w:pPr>
              <w:jc w:val="center"/>
              <w:rPr>
                <w:rFonts w:asciiTheme="majorHAnsi" w:hAnsiTheme="majorHAnsi" w:cstheme="majorHAnsi"/>
                <w:lang w:val="en-US"/>
              </w:rPr>
            </w:pPr>
            <w:r w:rsidRPr="00434BDB">
              <w:rPr>
                <w:rFonts w:asciiTheme="majorHAnsi" w:hAnsiTheme="majorHAnsi" w:cstheme="majorHAnsi"/>
                <w:lang w:val="en-US"/>
              </w:rPr>
              <w:t>8,39 (0,0; 38,7)</w:t>
            </w:r>
          </w:p>
        </w:tc>
        <w:tc>
          <w:tcPr>
            <w:tcW w:w="1676" w:type="pct"/>
            <w:vAlign w:val="center"/>
          </w:tcPr>
          <w:p w14:paraId="751ACA9E"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9,59 (0,0; 17,6)</w:t>
            </w:r>
          </w:p>
        </w:tc>
        <w:tc>
          <w:tcPr>
            <w:tcW w:w="648" w:type="pct"/>
            <w:vAlign w:val="center"/>
          </w:tcPr>
          <w:p w14:paraId="1FDC1599" w14:textId="77777777" w:rsidR="00726DFC" w:rsidRPr="00434BDB" w:rsidRDefault="00726DFC" w:rsidP="00726DFC">
            <w:pPr>
              <w:jc w:val="center"/>
              <w:rPr>
                <w:rFonts w:asciiTheme="majorHAnsi" w:hAnsiTheme="majorHAnsi" w:cstheme="majorHAnsi"/>
                <w:lang w:val="en-US"/>
              </w:rPr>
            </w:pPr>
            <w:r w:rsidRPr="00434BDB">
              <w:rPr>
                <w:rFonts w:asciiTheme="majorHAnsi" w:hAnsiTheme="majorHAnsi" w:cstheme="majorHAnsi"/>
              </w:rPr>
              <w:t>0,64</w:t>
            </w:r>
          </w:p>
        </w:tc>
      </w:tr>
      <w:tr w:rsidR="00726DFC" w:rsidRPr="00434BDB" w14:paraId="152B4763" w14:textId="77777777" w:rsidTr="00726DFC">
        <w:trPr>
          <w:trHeight w:val="207"/>
        </w:trPr>
        <w:tc>
          <w:tcPr>
            <w:tcW w:w="1118" w:type="pct"/>
            <w:vAlign w:val="center"/>
          </w:tcPr>
          <w:p w14:paraId="6D0B75E9" w14:textId="77777777" w:rsidR="00726DFC" w:rsidRPr="00434BDB" w:rsidRDefault="00726DFC" w:rsidP="00726DFC">
            <w:pPr>
              <w:jc w:val="both"/>
              <w:rPr>
                <w:rFonts w:asciiTheme="majorHAnsi" w:hAnsiTheme="majorHAnsi" w:cstheme="majorHAnsi"/>
              </w:rPr>
            </w:pPr>
            <w:proofErr w:type="spellStart"/>
            <w:r w:rsidRPr="00434BDB">
              <w:rPr>
                <w:rFonts w:asciiTheme="majorHAnsi" w:hAnsiTheme="majorHAnsi" w:cstheme="majorHAnsi"/>
              </w:rPr>
              <w:t>Индапамид</w:t>
            </w:r>
            <w:proofErr w:type="spellEnd"/>
            <w:r w:rsidRPr="00434BDB">
              <w:rPr>
                <w:rFonts w:asciiTheme="majorHAnsi" w:hAnsiTheme="majorHAnsi" w:cstheme="majorHAnsi"/>
              </w:rPr>
              <w:t xml:space="preserve"> 2 ч</w:t>
            </w:r>
          </w:p>
        </w:tc>
        <w:tc>
          <w:tcPr>
            <w:tcW w:w="1558" w:type="pct"/>
            <w:vAlign w:val="center"/>
          </w:tcPr>
          <w:p w14:paraId="6BB753B8" w14:textId="77777777" w:rsidR="00726DFC" w:rsidRPr="00434BDB" w:rsidRDefault="00726DFC" w:rsidP="00726DFC">
            <w:pPr>
              <w:jc w:val="center"/>
              <w:rPr>
                <w:rFonts w:asciiTheme="majorHAnsi" w:hAnsiTheme="majorHAnsi" w:cstheme="majorHAnsi"/>
                <w:lang w:val="en-US"/>
              </w:rPr>
            </w:pPr>
            <w:r w:rsidRPr="00434BDB">
              <w:rPr>
                <w:rFonts w:asciiTheme="majorHAnsi" w:hAnsiTheme="majorHAnsi" w:cstheme="majorHAnsi"/>
                <w:lang w:val="en-US"/>
              </w:rPr>
              <w:t>12,4 (0,0; 77,85)</w:t>
            </w:r>
          </w:p>
        </w:tc>
        <w:tc>
          <w:tcPr>
            <w:tcW w:w="1676" w:type="pct"/>
            <w:vAlign w:val="center"/>
          </w:tcPr>
          <w:p w14:paraId="73139F38"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22,72 (0,0; 39,18)</w:t>
            </w:r>
          </w:p>
        </w:tc>
        <w:tc>
          <w:tcPr>
            <w:tcW w:w="648" w:type="pct"/>
            <w:vAlign w:val="center"/>
          </w:tcPr>
          <w:p w14:paraId="52D01E67"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0,084</w:t>
            </w:r>
          </w:p>
        </w:tc>
      </w:tr>
      <w:tr w:rsidR="00726DFC" w:rsidRPr="00434BDB" w14:paraId="1E8754FC" w14:textId="77777777" w:rsidTr="00726DFC">
        <w:trPr>
          <w:trHeight w:val="207"/>
        </w:trPr>
        <w:tc>
          <w:tcPr>
            <w:tcW w:w="1118" w:type="pct"/>
            <w:vAlign w:val="center"/>
          </w:tcPr>
          <w:p w14:paraId="385E5F02" w14:textId="77777777" w:rsidR="00726DFC" w:rsidRPr="00434BDB" w:rsidRDefault="00726DFC" w:rsidP="00726DFC">
            <w:pPr>
              <w:jc w:val="both"/>
              <w:rPr>
                <w:rFonts w:asciiTheme="majorHAnsi" w:hAnsiTheme="majorHAnsi" w:cstheme="majorHAnsi"/>
              </w:rPr>
            </w:pPr>
            <w:proofErr w:type="spellStart"/>
            <w:r w:rsidRPr="00434BDB">
              <w:rPr>
                <w:rFonts w:asciiTheme="majorHAnsi" w:hAnsiTheme="majorHAnsi" w:cstheme="majorHAnsi"/>
              </w:rPr>
              <w:t>Индапамид</w:t>
            </w:r>
            <w:proofErr w:type="spellEnd"/>
            <w:r w:rsidRPr="00434BDB">
              <w:rPr>
                <w:rFonts w:asciiTheme="majorHAnsi" w:hAnsiTheme="majorHAnsi" w:cstheme="majorHAnsi"/>
              </w:rPr>
              <w:t xml:space="preserve"> 0 ч в пересчете на дозу</w:t>
            </w:r>
          </w:p>
        </w:tc>
        <w:tc>
          <w:tcPr>
            <w:tcW w:w="1558" w:type="pct"/>
            <w:vAlign w:val="center"/>
          </w:tcPr>
          <w:p w14:paraId="176F927E" w14:textId="77777777" w:rsidR="00726DFC" w:rsidRPr="00434BDB" w:rsidRDefault="00726DFC" w:rsidP="00726DFC">
            <w:pPr>
              <w:jc w:val="center"/>
              <w:rPr>
                <w:rFonts w:asciiTheme="majorHAnsi" w:hAnsiTheme="majorHAnsi" w:cstheme="majorHAnsi"/>
                <w:lang w:val="en-US"/>
              </w:rPr>
            </w:pPr>
            <w:r w:rsidRPr="00434BDB">
              <w:rPr>
                <w:rFonts w:asciiTheme="majorHAnsi" w:hAnsiTheme="majorHAnsi" w:cstheme="majorHAnsi"/>
                <w:lang w:val="en-US"/>
              </w:rPr>
              <w:t>5,05 (0,0; 21,4)</w:t>
            </w:r>
          </w:p>
        </w:tc>
        <w:tc>
          <w:tcPr>
            <w:tcW w:w="1676" w:type="pct"/>
            <w:vAlign w:val="center"/>
          </w:tcPr>
          <w:p w14:paraId="2E53992E"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3,89 (0,0; 10,97)</w:t>
            </w:r>
          </w:p>
        </w:tc>
        <w:tc>
          <w:tcPr>
            <w:tcW w:w="648" w:type="pct"/>
            <w:vAlign w:val="center"/>
          </w:tcPr>
          <w:p w14:paraId="58285665"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0,42</w:t>
            </w:r>
          </w:p>
        </w:tc>
      </w:tr>
      <w:tr w:rsidR="00726DFC" w:rsidRPr="00434BDB" w14:paraId="14FB46E3" w14:textId="77777777" w:rsidTr="00726DFC">
        <w:trPr>
          <w:trHeight w:val="207"/>
        </w:trPr>
        <w:tc>
          <w:tcPr>
            <w:tcW w:w="1118" w:type="pct"/>
            <w:vAlign w:val="center"/>
          </w:tcPr>
          <w:p w14:paraId="48D3F76D" w14:textId="77777777" w:rsidR="00726DFC" w:rsidRPr="00434BDB" w:rsidRDefault="00726DFC" w:rsidP="00726DFC">
            <w:pPr>
              <w:jc w:val="both"/>
              <w:rPr>
                <w:rFonts w:asciiTheme="majorHAnsi" w:hAnsiTheme="majorHAnsi" w:cstheme="majorHAnsi"/>
              </w:rPr>
            </w:pPr>
            <w:proofErr w:type="spellStart"/>
            <w:r w:rsidRPr="00434BDB">
              <w:rPr>
                <w:rFonts w:asciiTheme="majorHAnsi" w:hAnsiTheme="majorHAnsi" w:cstheme="majorHAnsi"/>
              </w:rPr>
              <w:t>Индапамид</w:t>
            </w:r>
            <w:proofErr w:type="spellEnd"/>
            <w:r w:rsidRPr="00434BDB">
              <w:rPr>
                <w:rFonts w:asciiTheme="majorHAnsi" w:hAnsiTheme="majorHAnsi" w:cstheme="majorHAnsi"/>
              </w:rPr>
              <w:t xml:space="preserve"> 2 ч в пересчете на дозу</w:t>
            </w:r>
          </w:p>
        </w:tc>
        <w:tc>
          <w:tcPr>
            <w:tcW w:w="1558" w:type="pct"/>
            <w:vAlign w:val="center"/>
          </w:tcPr>
          <w:p w14:paraId="06C7ED10" w14:textId="77777777" w:rsidR="00726DFC" w:rsidRPr="00434BDB" w:rsidRDefault="00726DFC" w:rsidP="00726DFC">
            <w:pPr>
              <w:jc w:val="center"/>
              <w:rPr>
                <w:rFonts w:asciiTheme="majorHAnsi" w:hAnsiTheme="majorHAnsi" w:cstheme="majorHAnsi"/>
                <w:lang w:val="en-US"/>
              </w:rPr>
            </w:pPr>
            <w:r w:rsidRPr="00434BDB">
              <w:rPr>
                <w:rFonts w:asciiTheme="majorHAnsi" w:hAnsiTheme="majorHAnsi" w:cstheme="majorHAnsi"/>
                <w:lang w:val="en-US"/>
              </w:rPr>
              <w:t>7,07 (0,0; 39,3)</w:t>
            </w:r>
          </w:p>
        </w:tc>
        <w:tc>
          <w:tcPr>
            <w:tcW w:w="1676" w:type="pct"/>
            <w:vAlign w:val="center"/>
          </w:tcPr>
          <w:p w14:paraId="3EDE37D5"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11,63 (0,0; 15,67)</w:t>
            </w:r>
          </w:p>
        </w:tc>
        <w:tc>
          <w:tcPr>
            <w:tcW w:w="648" w:type="pct"/>
            <w:vAlign w:val="center"/>
          </w:tcPr>
          <w:p w14:paraId="6E10C8FB"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0,11</w:t>
            </w:r>
          </w:p>
        </w:tc>
      </w:tr>
      <w:tr w:rsidR="00726DFC" w:rsidRPr="00434BDB" w14:paraId="4BD7F728" w14:textId="77777777" w:rsidTr="00726DFC">
        <w:trPr>
          <w:trHeight w:val="207"/>
        </w:trPr>
        <w:tc>
          <w:tcPr>
            <w:tcW w:w="1118" w:type="pct"/>
            <w:vAlign w:val="center"/>
          </w:tcPr>
          <w:p w14:paraId="06DB3621" w14:textId="77777777" w:rsidR="00726DFC" w:rsidRPr="00434BDB" w:rsidRDefault="00726DFC" w:rsidP="00726DFC">
            <w:pPr>
              <w:jc w:val="both"/>
              <w:rPr>
                <w:rFonts w:asciiTheme="majorHAnsi" w:hAnsiTheme="majorHAnsi" w:cstheme="majorHAnsi"/>
              </w:rPr>
            </w:pPr>
            <w:proofErr w:type="spellStart"/>
            <w:r w:rsidRPr="00434BDB">
              <w:rPr>
                <w:rFonts w:asciiTheme="majorHAnsi" w:hAnsiTheme="majorHAnsi" w:cstheme="majorHAnsi"/>
              </w:rPr>
              <w:t>Валсартан</w:t>
            </w:r>
            <w:proofErr w:type="spellEnd"/>
            <w:r w:rsidRPr="00434BDB">
              <w:rPr>
                <w:rFonts w:asciiTheme="majorHAnsi" w:hAnsiTheme="majorHAnsi" w:cstheme="majorHAnsi"/>
              </w:rPr>
              <w:t xml:space="preserve"> 0 ч</w:t>
            </w:r>
          </w:p>
        </w:tc>
        <w:tc>
          <w:tcPr>
            <w:tcW w:w="1558" w:type="pct"/>
            <w:vAlign w:val="center"/>
          </w:tcPr>
          <w:p w14:paraId="22B8444A" w14:textId="77777777" w:rsidR="00726DFC" w:rsidRPr="00434BDB" w:rsidRDefault="00726DFC" w:rsidP="00726DFC">
            <w:pPr>
              <w:jc w:val="center"/>
              <w:rPr>
                <w:rFonts w:asciiTheme="majorHAnsi" w:hAnsiTheme="majorHAnsi" w:cstheme="majorHAnsi"/>
                <w:lang w:val="en-US"/>
              </w:rPr>
            </w:pPr>
            <w:r w:rsidRPr="00434BDB">
              <w:rPr>
                <w:rFonts w:asciiTheme="majorHAnsi" w:hAnsiTheme="majorHAnsi" w:cstheme="majorHAnsi"/>
                <w:lang w:val="en-US"/>
              </w:rPr>
              <w:t>175,48 (0,0; 521,3)</w:t>
            </w:r>
          </w:p>
        </w:tc>
        <w:tc>
          <w:tcPr>
            <w:tcW w:w="1676" w:type="pct"/>
            <w:vAlign w:val="center"/>
          </w:tcPr>
          <w:p w14:paraId="12209C7C"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611,9 (488,12; 735,77)</w:t>
            </w:r>
          </w:p>
        </w:tc>
        <w:tc>
          <w:tcPr>
            <w:tcW w:w="648" w:type="pct"/>
            <w:vAlign w:val="center"/>
          </w:tcPr>
          <w:p w14:paraId="081FED1C"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0,19</w:t>
            </w:r>
          </w:p>
        </w:tc>
      </w:tr>
      <w:tr w:rsidR="00726DFC" w:rsidRPr="00434BDB" w14:paraId="2636910C" w14:textId="77777777" w:rsidTr="00726DFC">
        <w:trPr>
          <w:trHeight w:val="207"/>
        </w:trPr>
        <w:tc>
          <w:tcPr>
            <w:tcW w:w="1118" w:type="pct"/>
            <w:vAlign w:val="center"/>
          </w:tcPr>
          <w:p w14:paraId="373184E9" w14:textId="77777777" w:rsidR="00726DFC" w:rsidRPr="00434BDB" w:rsidRDefault="00726DFC" w:rsidP="00726DFC">
            <w:pPr>
              <w:jc w:val="both"/>
              <w:rPr>
                <w:rFonts w:asciiTheme="majorHAnsi" w:hAnsiTheme="majorHAnsi" w:cstheme="majorHAnsi"/>
              </w:rPr>
            </w:pPr>
            <w:proofErr w:type="spellStart"/>
            <w:r w:rsidRPr="00434BDB">
              <w:rPr>
                <w:rFonts w:asciiTheme="majorHAnsi" w:hAnsiTheme="majorHAnsi" w:cstheme="majorHAnsi"/>
              </w:rPr>
              <w:t>Валсартан</w:t>
            </w:r>
            <w:proofErr w:type="spellEnd"/>
            <w:r w:rsidRPr="00434BDB">
              <w:rPr>
                <w:rFonts w:asciiTheme="majorHAnsi" w:hAnsiTheme="majorHAnsi" w:cstheme="majorHAnsi"/>
              </w:rPr>
              <w:t xml:space="preserve"> 2 ч</w:t>
            </w:r>
          </w:p>
        </w:tc>
        <w:tc>
          <w:tcPr>
            <w:tcW w:w="1558" w:type="pct"/>
            <w:vAlign w:val="center"/>
          </w:tcPr>
          <w:p w14:paraId="01C4AE26" w14:textId="77777777" w:rsidR="00726DFC" w:rsidRPr="00434BDB" w:rsidRDefault="00726DFC" w:rsidP="00726DFC">
            <w:pPr>
              <w:jc w:val="center"/>
              <w:rPr>
                <w:rFonts w:asciiTheme="majorHAnsi" w:hAnsiTheme="majorHAnsi" w:cstheme="majorHAnsi"/>
                <w:lang w:val="en-US"/>
              </w:rPr>
            </w:pPr>
            <w:r w:rsidRPr="00434BDB">
              <w:rPr>
                <w:rFonts w:asciiTheme="majorHAnsi" w:hAnsiTheme="majorHAnsi" w:cstheme="majorHAnsi"/>
                <w:lang w:val="en-US"/>
              </w:rPr>
              <w:t>608,63 (174,1; 1353,9)</w:t>
            </w:r>
          </w:p>
        </w:tc>
        <w:tc>
          <w:tcPr>
            <w:tcW w:w="1676" w:type="pct"/>
            <w:vAlign w:val="center"/>
          </w:tcPr>
          <w:p w14:paraId="71599090"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1463,5 (1317,7; 1609,4)</w:t>
            </w:r>
          </w:p>
        </w:tc>
        <w:tc>
          <w:tcPr>
            <w:tcW w:w="648" w:type="pct"/>
            <w:vAlign w:val="center"/>
          </w:tcPr>
          <w:p w14:paraId="140BDD54" w14:textId="77777777" w:rsidR="00726DFC" w:rsidRPr="00434BDB" w:rsidRDefault="00726DFC" w:rsidP="00726DFC">
            <w:pPr>
              <w:jc w:val="center"/>
              <w:rPr>
                <w:rFonts w:asciiTheme="majorHAnsi" w:hAnsiTheme="majorHAnsi" w:cstheme="majorHAnsi"/>
              </w:rPr>
            </w:pPr>
            <w:r w:rsidRPr="00434BDB">
              <w:rPr>
                <w:rFonts w:asciiTheme="majorHAnsi" w:hAnsiTheme="majorHAnsi" w:cstheme="majorHAnsi"/>
              </w:rPr>
              <w:t>0,267</w:t>
            </w:r>
          </w:p>
        </w:tc>
      </w:tr>
    </w:tbl>
    <w:p w14:paraId="0A3F51EC" w14:textId="63AA4364" w:rsidR="009F504C" w:rsidRPr="00B770A4" w:rsidRDefault="00726DFC" w:rsidP="00434BDB">
      <w:pPr>
        <w:ind w:firstLine="567"/>
        <w:jc w:val="both"/>
        <w:rPr>
          <w:rFonts w:asciiTheme="majorHAnsi" w:hAnsiTheme="majorHAnsi" w:cstheme="majorHAnsi"/>
          <w:b/>
        </w:rPr>
      </w:pPr>
      <w:r w:rsidRPr="00B770A4">
        <w:rPr>
          <w:rFonts w:asciiTheme="majorHAnsi" w:hAnsiTheme="majorHAnsi" w:cstheme="majorHAnsi"/>
          <w:b/>
        </w:rPr>
        <w:t xml:space="preserve"> </w:t>
      </w:r>
    </w:p>
    <w:p w14:paraId="0ABB455F" w14:textId="7594B6A4" w:rsidR="00AA1773" w:rsidRPr="006B333E" w:rsidRDefault="00AA1773" w:rsidP="00434BDB">
      <w:pPr>
        <w:ind w:firstLine="567"/>
        <w:jc w:val="both"/>
        <w:rPr>
          <w:rFonts w:asciiTheme="majorHAnsi" w:hAnsiTheme="majorHAnsi" w:cstheme="majorHAnsi"/>
        </w:rPr>
      </w:pPr>
      <w:r w:rsidRPr="00434BDB">
        <w:rPr>
          <w:rFonts w:asciiTheme="majorHAnsi" w:hAnsiTheme="majorHAnsi" w:cstheme="majorHAnsi"/>
        </w:rPr>
        <w:t>Оптимальное (фармакологическое) лечение гипертензии имеет большое значение для снижения частоты сердечно-сосудистых заболеваний и заболеваний почек [</w:t>
      </w:r>
      <w:r w:rsidR="006B333E">
        <w:rPr>
          <w:rFonts w:asciiTheme="majorHAnsi" w:hAnsiTheme="majorHAnsi" w:cstheme="majorHAnsi"/>
        </w:rPr>
        <w:t>8, 9</w:t>
      </w:r>
      <w:r w:rsidRPr="006B333E">
        <w:rPr>
          <w:rFonts w:asciiTheme="majorHAnsi" w:hAnsiTheme="majorHAnsi" w:cstheme="majorHAnsi"/>
        </w:rPr>
        <w:t xml:space="preserve">]. </w:t>
      </w:r>
      <w:r w:rsidRPr="00434BDB">
        <w:rPr>
          <w:rFonts w:asciiTheme="majorHAnsi" w:hAnsiTheme="majorHAnsi" w:cstheme="majorHAnsi"/>
        </w:rPr>
        <w:lastRenderedPageBreak/>
        <w:t>Неспособность</w:t>
      </w:r>
      <w:r w:rsidRPr="006B333E">
        <w:rPr>
          <w:rFonts w:asciiTheme="majorHAnsi" w:hAnsiTheme="majorHAnsi" w:cstheme="majorHAnsi"/>
        </w:rPr>
        <w:t xml:space="preserve"> </w:t>
      </w:r>
      <w:r w:rsidRPr="00434BDB">
        <w:rPr>
          <w:rFonts w:asciiTheme="majorHAnsi" w:hAnsiTheme="majorHAnsi" w:cstheme="majorHAnsi"/>
        </w:rPr>
        <w:t>достичь</w:t>
      </w:r>
      <w:r w:rsidRPr="006B333E">
        <w:rPr>
          <w:rFonts w:asciiTheme="majorHAnsi" w:hAnsiTheme="majorHAnsi" w:cstheme="majorHAnsi"/>
        </w:rPr>
        <w:t xml:space="preserve"> </w:t>
      </w:r>
      <w:r w:rsidRPr="00434BDB">
        <w:rPr>
          <w:rFonts w:asciiTheme="majorHAnsi" w:hAnsiTheme="majorHAnsi" w:cstheme="majorHAnsi"/>
        </w:rPr>
        <w:t>целевых</w:t>
      </w:r>
      <w:r w:rsidRPr="006B333E">
        <w:rPr>
          <w:rFonts w:asciiTheme="majorHAnsi" w:hAnsiTheme="majorHAnsi" w:cstheme="majorHAnsi"/>
        </w:rPr>
        <w:t xml:space="preserve"> </w:t>
      </w:r>
      <w:r w:rsidRPr="00434BDB">
        <w:rPr>
          <w:rFonts w:asciiTheme="majorHAnsi" w:hAnsiTheme="majorHAnsi" w:cstheme="majorHAnsi"/>
        </w:rPr>
        <w:t>показателей</w:t>
      </w:r>
      <w:r w:rsidRPr="006B333E">
        <w:rPr>
          <w:rFonts w:asciiTheme="majorHAnsi" w:hAnsiTheme="majorHAnsi" w:cstheme="majorHAnsi"/>
        </w:rPr>
        <w:t xml:space="preserve"> </w:t>
      </w:r>
      <w:r w:rsidRPr="00434BDB">
        <w:rPr>
          <w:rFonts w:asciiTheme="majorHAnsi" w:hAnsiTheme="majorHAnsi" w:cstheme="majorHAnsi"/>
        </w:rPr>
        <w:t>артериального</w:t>
      </w:r>
      <w:r w:rsidRPr="006B333E">
        <w:rPr>
          <w:rFonts w:asciiTheme="majorHAnsi" w:hAnsiTheme="majorHAnsi" w:cstheme="majorHAnsi"/>
        </w:rPr>
        <w:t xml:space="preserve"> </w:t>
      </w:r>
      <w:r w:rsidRPr="00434BDB">
        <w:rPr>
          <w:rFonts w:asciiTheme="majorHAnsi" w:hAnsiTheme="majorHAnsi" w:cstheme="majorHAnsi"/>
        </w:rPr>
        <w:t>давления</w:t>
      </w:r>
      <w:r w:rsidRPr="006B333E">
        <w:rPr>
          <w:rFonts w:asciiTheme="majorHAnsi" w:hAnsiTheme="majorHAnsi" w:cstheme="majorHAnsi"/>
        </w:rPr>
        <w:t xml:space="preserve"> (</w:t>
      </w:r>
      <w:r w:rsidRPr="00434BDB">
        <w:rPr>
          <w:rFonts w:asciiTheme="majorHAnsi" w:hAnsiTheme="majorHAnsi" w:cstheme="majorHAnsi"/>
        </w:rPr>
        <w:t>АД</w:t>
      </w:r>
      <w:r w:rsidRPr="006B333E">
        <w:rPr>
          <w:rFonts w:asciiTheme="majorHAnsi" w:hAnsiTheme="majorHAnsi" w:cstheme="majorHAnsi"/>
        </w:rPr>
        <w:t xml:space="preserve">), </w:t>
      </w:r>
      <w:r w:rsidRPr="00434BDB">
        <w:rPr>
          <w:rFonts w:asciiTheme="majorHAnsi" w:hAnsiTheme="majorHAnsi" w:cstheme="majorHAnsi"/>
        </w:rPr>
        <w:t>несмотря</w:t>
      </w:r>
      <w:r w:rsidRPr="006B333E">
        <w:rPr>
          <w:rFonts w:asciiTheme="majorHAnsi" w:hAnsiTheme="majorHAnsi" w:cstheme="majorHAnsi"/>
        </w:rPr>
        <w:t xml:space="preserve"> </w:t>
      </w:r>
      <w:r w:rsidRPr="00434BDB">
        <w:rPr>
          <w:rFonts w:asciiTheme="majorHAnsi" w:hAnsiTheme="majorHAnsi" w:cstheme="majorHAnsi"/>
        </w:rPr>
        <w:t>на</w:t>
      </w:r>
      <w:r w:rsidRPr="006B333E">
        <w:rPr>
          <w:rFonts w:asciiTheme="majorHAnsi" w:hAnsiTheme="majorHAnsi" w:cstheme="majorHAnsi"/>
        </w:rPr>
        <w:t xml:space="preserve"> </w:t>
      </w:r>
      <w:r w:rsidRPr="00434BDB">
        <w:rPr>
          <w:rFonts w:asciiTheme="majorHAnsi" w:hAnsiTheme="majorHAnsi" w:cstheme="majorHAnsi"/>
        </w:rPr>
        <w:t>применение</w:t>
      </w:r>
      <w:r w:rsidRPr="006B333E">
        <w:rPr>
          <w:rFonts w:asciiTheme="majorHAnsi" w:hAnsiTheme="majorHAnsi" w:cstheme="majorHAnsi"/>
        </w:rPr>
        <w:t xml:space="preserve"> ≥3 </w:t>
      </w:r>
      <w:proofErr w:type="spellStart"/>
      <w:r w:rsidRPr="00434BDB">
        <w:rPr>
          <w:rFonts w:asciiTheme="majorHAnsi" w:hAnsiTheme="majorHAnsi" w:cstheme="majorHAnsi"/>
        </w:rPr>
        <w:t>антигипертензивных</w:t>
      </w:r>
      <w:proofErr w:type="spellEnd"/>
      <w:r w:rsidRPr="006B333E">
        <w:rPr>
          <w:rFonts w:asciiTheme="majorHAnsi" w:hAnsiTheme="majorHAnsi" w:cstheme="majorHAnsi"/>
        </w:rPr>
        <w:t xml:space="preserve"> </w:t>
      </w:r>
      <w:r w:rsidRPr="00434BDB">
        <w:rPr>
          <w:rFonts w:asciiTheme="majorHAnsi" w:hAnsiTheme="majorHAnsi" w:cstheme="majorHAnsi"/>
        </w:rPr>
        <w:t>препаратов</w:t>
      </w:r>
      <w:r w:rsidRPr="006B333E">
        <w:rPr>
          <w:rFonts w:asciiTheme="majorHAnsi" w:hAnsiTheme="majorHAnsi" w:cstheme="majorHAnsi"/>
        </w:rPr>
        <w:t xml:space="preserve">, </w:t>
      </w:r>
      <w:r w:rsidRPr="00434BDB">
        <w:rPr>
          <w:rFonts w:asciiTheme="majorHAnsi" w:hAnsiTheme="majorHAnsi" w:cstheme="majorHAnsi"/>
        </w:rPr>
        <w:t>определяется</w:t>
      </w:r>
      <w:r w:rsidRPr="006B333E">
        <w:rPr>
          <w:rFonts w:asciiTheme="majorHAnsi" w:hAnsiTheme="majorHAnsi" w:cstheme="majorHAnsi"/>
        </w:rPr>
        <w:t xml:space="preserve"> </w:t>
      </w:r>
      <w:r w:rsidRPr="00434BDB">
        <w:rPr>
          <w:rFonts w:asciiTheme="majorHAnsi" w:hAnsiTheme="majorHAnsi" w:cstheme="majorHAnsi"/>
        </w:rPr>
        <w:t>как</w:t>
      </w:r>
      <w:r w:rsidRPr="006B333E">
        <w:rPr>
          <w:rFonts w:asciiTheme="majorHAnsi" w:hAnsiTheme="majorHAnsi" w:cstheme="majorHAnsi"/>
        </w:rPr>
        <w:t xml:space="preserve"> </w:t>
      </w:r>
      <w:r w:rsidRPr="00434BDB">
        <w:rPr>
          <w:rFonts w:asciiTheme="majorHAnsi" w:hAnsiTheme="majorHAnsi" w:cstheme="majorHAnsi"/>
        </w:rPr>
        <w:t>резистентная</w:t>
      </w:r>
      <w:r w:rsidRPr="006B333E">
        <w:rPr>
          <w:rFonts w:asciiTheme="majorHAnsi" w:hAnsiTheme="majorHAnsi" w:cstheme="majorHAnsi"/>
        </w:rPr>
        <w:t xml:space="preserve"> </w:t>
      </w:r>
      <w:r w:rsidRPr="00434BDB">
        <w:rPr>
          <w:rFonts w:asciiTheme="majorHAnsi" w:hAnsiTheme="majorHAnsi" w:cstheme="majorHAnsi"/>
        </w:rPr>
        <w:t>гипертензия</w:t>
      </w:r>
      <w:r w:rsidRPr="006B333E">
        <w:rPr>
          <w:rFonts w:asciiTheme="majorHAnsi" w:hAnsiTheme="majorHAnsi" w:cstheme="majorHAnsi"/>
        </w:rPr>
        <w:t xml:space="preserve">, </w:t>
      </w:r>
      <w:r w:rsidRPr="00434BDB">
        <w:rPr>
          <w:rFonts w:asciiTheme="majorHAnsi" w:hAnsiTheme="majorHAnsi" w:cstheme="majorHAnsi"/>
        </w:rPr>
        <w:t>патогенез</w:t>
      </w:r>
      <w:r w:rsidRPr="006B333E">
        <w:rPr>
          <w:rFonts w:asciiTheme="majorHAnsi" w:hAnsiTheme="majorHAnsi" w:cstheme="majorHAnsi"/>
        </w:rPr>
        <w:t xml:space="preserve"> </w:t>
      </w:r>
      <w:r w:rsidRPr="00434BDB">
        <w:rPr>
          <w:rFonts w:asciiTheme="majorHAnsi" w:hAnsiTheme="majorHAnsi" w:cstheme="majorHAnsi"/>
        </w:rPr>
        <w:t>которой</w:t>
      </w:r>
      <w:r w:rsidRPr="006B333E">
        <w:rPr>
          <w:rFonts w:asciiTheme="majorHAnsi" w:hAnsiTheme="majorHAnsi" w:cstheme="majorHAnsi"/>
        </w:rPr>
        <w:t xml:space="preserve"> </w:t>
      </w:r>
      <w:r w:rsidRPr="00434BDB">
        <w:rPr>
          <w:rFonts w:asciiTheme="majorHAnsi" w:hAnsiTheme="majorHAnsi" w:cstheme="majorHAnsi"/>
        </w:rPr>
        <w:t>является</w:t>
      </w:r>
      <w:r w:rsidRPr="006B333E">
        <w:rPr>
          <w:rFonts w:asciiTheme="majorHAnsi" w:hAnsiTheme="majorHAnsi" w:cstheme="majorHAnsi"/>
        </w:rPr>
        <w:t xml:space="preserve"> </w:t>
      </w:r>
      <w:r w:rsidRPr="00434BDB">
        <w:rPr>
          <w:rFonts w:asciiTheme="majorHAnsi" w:hAnsiTheme="majorHAnsi" w:cstheme="majorHAnsi"/>
        </w:rPr>
        <w:t>многофакторным</w:t>
      </w:r>
      <w:r w:rsidRPr="006B333E">
        <w:rPr>
          <w:rFonts w:asciiTheme="majorHAnsi" w:hAnsiTheme="majorHAnsi" w:cstheme="majorHAnsi"/>
        </w:rPr>
        <w:t xml:space="preserve"> [</w:t>
      </w:r>
      <w:r w:rsidR="006B333E">
        <w:rPr>
          <w:rFonts w:asciiTheme="majorHAnsi" w:hAnsiTheme="majorHAnsi" w:cstheme="majorHAnsi"/>
        </w:rPr>
        <w:t>10</w:t>
      </w:r>
      <w:r w:rsidRPr="006B333E">
        <w:rPr>
          <w:rFonts w:asciiTheme="majorHAnsi" w:hAnsiTheme="majorHAnsi" w:cstheme="majorHAnsi"/>
        </w:rPr>
        <w:t>].</w:t>
      </w:r>
    </w:p>
    <w:p w14:paraId="635F386D" w14:textId="4D6109FA" w:rsidR="00023324" w:rsidRPr="00434BDB" w:rsidRDefault="00AA1773" w:rsidP="00434BDB">
      <w:pPr>
        <w:ind w:firstLine="567"/>
        <w:jc w:val="both"/>
        <w:rPr>
          <w:rFonts w:asciiTheme="majorHAnsi" w:hAnsiTheme="majorHAnsi" w:cstheme="majorHAnsi"/>
        </w:rPr>
      </w:pPr>
      <w:r w:rsidRPr="00434BDB">
        <w:rPr>
          <w:rFonts w:asciiTheme="majorHAnsi" w:hAnsiTheme="majorHAnsi" w:cstheme="majorHAnsi"/>
        </w:rPr>
        <w:t xml:space="preserve">В рамках настоящего исследования оценивался вклад изменения </w:t>
      </w:r>
      <w:proofErr w:type="spellStart"/>
      <w:r w:rsidRPr="00434BDB">
        <w:rPr>
          <w:rFonts w:asciiTheme="majorHAnsi" w:hAnsiTheme="majorHAnsi" w:cstheme="majorHAnsi"/>
        </w:rPr>
        <w:t>фармакокинетики</w:t>
      </w:r>
      <w:proofErr w:type="spellEnd"/>
      <w:r w:rsidRPr="00434BDB">
        <w:rPr>
          <w:rFonts w:asciiTheme="majorHAnsi" w:hAnsiTheme="majorHAnsi" w:cstheme="majorHAnsi"/>
        </w:rPr>
        <w:t xml:space="preserve"> </w:t>
      </w:r>
      <w:proofErr w:type="spellStart"/>
      <w:r w:rsidRPr="00434BDB">
        <w:rPr>
          <w:rFonts w:asciiTheme="majorHAnsi" w:hAnsiTheme="majorHAnsi" w:cstheme="majorHAnsi"/>
        </w:rPr>
        <w:t>антигипертензивных</w:t>
      </w:r>
      <w:proofErr w:type="spellEnd"/>
      <w:r w:rsidRPr="00434BDB">
        <w:rPr>
          <w:rFonts w:asciiTheme="majorHAnsi" w:hAnsiTheme="majorHAnsi" w:cstheme="majorHAnsi"/>
        </w:rPr>
        <w:t xml:space="preserve"> веществ в развитии неэффективности проводимой терапии АГ. </w:t>
      </w:r>
    </w:p>
    <w:p w14:paraId="5704A9E7" w14:textId="14DE5192" w:rsidR="00023324" w:rsidRPr="00434BDB" w:rsidRDefault="00AA1773" w:rsidP="00434BDB">
      <w:pPr>
        <w:ind w:firstLine="567"/>
        <w:jc w:val="both"/>
        <w:rPr>
          <w:rFonts w:asciiTheme="majorHAnsi" w:hAnsiTheme="majorHAnsi" w:cstheme="majorHAnsi"/>
        </w:rPr>
      </w:pPr>
      <w:r w:rsidRPr="00434BDB">
        <w:rPr>
          <w:rFonts w:asciiTheme="majorHAnsi" w:hAnsiTheme="majorHAnsi" w:cstheme="majorHAnsi"/>
        </w:rPr>
        <w:t xml:space="preserve">В ходе исследования было показано, </w:t>
      </w:r>
      <w:r w:rsidR="003A0637" w:rsidRPr="00434BDB">
        <w:rPr>
          <w:rFonts w:asciiTheme="majorHAnsi" w:hAnsiTheme="majorHAnsi" w:cstheme="majorHAnsi"/>
        </w:rPr>
        <w:t xml:space="preserve">что у пациентов с неконтролируемой АГ концентрации </w:t>
      </w:r>
      <w:proofErr w:type="spellStart"/>
      <w:r w:rsidR="007976A6" w:rsidRPr="00434BDB">
        <w:rPr>
          <w:rFonts w:asciiTheme="majorHAnsi" w:hAnsiTheme="majorHAnsi" w:cstheme="majorHAnsi"/>
        </w:rPr>
        <w:t>антигипертензивных</w:t>
      </w:r>
      <w:proofErr w:type="spellEnd"/>
      <w:r w:rsidR="007976A6" w:rsidRPr="00434BDB">
        <w:rPr>
          <w:rFonts w:asciiTheme="majorHAnsi" w:hAnsiTheme="majorHAnsi" w:cstheme="majorHAnsi"/>
        </w:rPr>
        <w:t xml:space="preserve"> препаратов </w:t>
      </w:r>
      <w:r w:rsidR="003A0637" w:rsidRPr="00434BDB">
        <w:rPr>
          <w:rFonts w:asciiTheme="majorHAnsi" w:hAnsiTheme="majorHAnsi" w:cstheme="majorHAnsi"/>
        </w:rPr>
        <w:t xml:space="preserve">не только не меньше, чем у пациентов с контролируемой гипертензией, но для </w:t>
      </w:r>
      <w:proofErr w:type="spellStart"/>
      <w:r w:rsidR="003A0637" w:rsidRPr="00434BDB">
        <w:rPr>
          <w:rFonts w:asciiTheme="majorHAnsi" w:hAnsiTheme="majorHAnsi" w:cstheme="majorHAnsi"/>
        </w:rPr>
        <w:t>индапамида</w:t>
      </w:r>
      <w:proofErr w:type="spellEnd"/>
      <w:r w:rsidR="003A0637" w:rsidRPr="00434BDB">
        <w:rPr>
          <w:rFonts w:asciiTheme="majorHAnsi" w:hAnsiTheme="majorHAnsi" w:cstheme="majorHAnsi"/>
        </w:rPr>
        <w:t xml:space="preserve"> и </w:t>
      </w:r>
      <w:proofErr w:type="spellStart"/>
      <w:r w:rsidR="003A0637" w:rsidRPr="00434BDB">
        <w:rPr>
          <w:rFonts w:asciiTheme="majorHAnsi" w:hAnsiTheme="majorHAnsi" w:cstheme="majorHAnsi"/>
        </w:rPr>
        <w:t>лизиноприла</w:t>
      </w:r>
      <w:proofErr w:type="spellEnd"/>
      <w:r w:rsidR="003A0637" w:rsidRPr="00434BDB">
        <w:rPr>
          <w:rFonts w:asciiTheme="majorHAnsi" w:hAnsiTheme="majorHAnsi" w:cstheme="majorHAnsi"/>
        </w:rPr>
        <w:t xml:space="preserve"> даже выше. Выявлен</w:t>
      </w:r>
      <w:r w:rsidR="00EB7023" w:rsidRPr="00434BDB">
        <w:rPr>
          <w:rFonts w:asciiTheme="majorHAnsi" w:hAnsiTheme="majorHAnsi" w:cstheme="majorHAnsi"/>
        </w:rPr>
        <w:t>н</w:t>
      </w:r>
      <w:r w:rsidR="003A0637" w:rsidRPr="00434BDB">
        <w:rPr>
          <w:rFonts w:asciiTheme="majorHAnsi" w:hAnsiTheme="majorHAnsi" w:cstheme="majorHAnsi"/>
        </w:rPr>
        <w:t xml:space="preserve">ые различия, скорее всего, связаны с более высокой дозой </w:t>
      </w:r>
      <w:proofErr w:type="spellStart"/>
      <w:r w:rsidR="003A0637" w:rsidRPr="00434BDB">
        <w:rPr>
          <w:rFonts w:asciiTheme="majorHAnsi" w:hAnsiTheme="majorHAnsi" w:cstheme="majorHAnsi"/>
        </w:rPr>
        <w:t>антигипертензивных</w:t>
      </w:r>
      <w:proofErr w:type="spellEnd"/>
      <w:r w:rsidR="003A0637" w:rsidRPr="00434BDB">
        <w:rPr>
          <w:rFonts w:asciiTheme="majorHAnsi" w:hAnsiTheme="majorHAnsi" w:cstheme="majorHAnsi"/>
        </w:rPr>
        <w:t xml:space="preserve"> препаратов, принимаемой пациентами с неконтролируемой АГ, о чем свидетельствует нивелирование различий при пересчете концентрации </w:t>
      </w:r>
      <w:proofErr w:type="spellStart"/>
      <w:r w:rsidR="003A0637" w:rsidRPr="00434BDB">
        <w:rPr>
          <w:rFonts w:asciiTheme="majorHAnsi" w:hAnsiTheme="majorHAnsi" w:cstheme="majorHAnsi"/>
        </w:rPr>
        <w:t>антигипертензивных</w:t>
      </w:r>
      <w:proofErr w:type="spellEnd"/>
      <w:r w:rsidR="003A0637" w:rsidRPr="00434BDB">
        <w:rPr>
          <w:rFonts w:asciiTheme="majorHAnsi" w:hAnsiTheme="majorHAnsi" w:cstheme="majorHAnsi"/>
        </w:rPr>
        <w:t xml:space="preserve"> препаратов на принимаемую дозу.</w:t>
      </w:r>
    </w:p>
    <w:p w14:paraId="46D8A426" w14:textId="72D49286" w:rsidR="003A0637" w:rsidRPr="00434BDB" w:rsidRDefault="003A0637" w:rsidP="00434BDB">
      <w:pPr>
        <w:ind w:firstLine="567"/>
        <w:jc w:val="both"/>
        <w:rPr>
          <w:rFonts w:asciiTheme="majorHAnsi" w:hAnsiTheme="majorHAnsi" w:cstheme="majorHAnsi"/>
        </w:rPr>
      </w:pPr>
      <w:r w:rsidRPr="00434BDB">
        <w:rPr>
          <w:rFonts w:asciiTheme="majorHAnsi" w:hAnsiTheme="majorHAnsi" w:cstheme="majorHAnsi"/>
        </w:rPr>
        <w:t xml:space="preserve">То есть </w:t>
      </w:r>
      <w:proofErr w:type="spellStart"/>
      <w:r w:rsidRPr="00434BDB">
        <w:rPr>
          <w:rFonts w:asciiTheme="majorHAnsi" w:hAnsiTheme="majorHAnsi" w:cstheme="majorHAnsi"/>
        </w:rPr>
        <w:t>фармакокинетика</w:t>
      </w:r>
      <w:proofErr w:type="spellEnd"/>
      <w:r w:rsidRPr="00434BDB">
        <w:rPr>
          <w:rFonts w:asciiTheme="majorHAnsi" w:hAnsiTheme="majorHAnsi" w:cstheme="majorHAnsi"/>
        </w:rPr>
        <w:t xml:space="preserve"> </w:t>
      </w:r>
      <w:proofErr w:type="spellStart"/>
      <w:r w:rsidRPr="00434BDB">
        <w:rPr>
          <w:rFonts w:asciiTheme="majorHAnsi" w:hAnsiTheme="majorHAnsi" w:cstheme="majorHAnsi"/>
        </w:rPr>
        <w:t>антигипертензивных</w:t>
      </w:r>
      <w:proofErr w:type="spellEnd"/>
      <w:r w:rsidRPr="00434BDB">
        <w:rPr>
          <w:rFonts w:asciiTheme="majorHAnsi" w:hAnsiTheme="majorHAnsi" w:cstheme="majorHAnsi"/>
        </w:rPr>
        <w:t xml:space="preserve"> препаратов, видимо</w:t>
      </w:r>
      <w:r w:rsidR="007976A6" w:rsidRPr="00434BDB">
        <w:rPr>
          <w:rFonts w:asciiTheme="majorHAnsi" w:hAnsiTheme="majorHAnsi" w:cstheme="majorHAnsi"/>
        </w:rPr>
        <w:t>,</w:t>
      </w:r>
      <w:r w:rsidRPr="00434BDB">
        <w:rPr>
          <w:rFonts w:asciiTheme="majorHAnsi" w:hAnsiTheme="majorHAnsi" w:cstheme="majorHAnsi"/>
        </w:rPr>
        <w:t xml:space="preserve"> не играет существенной роли в развитии неэффективности проводимой терапии АГ.</w:t>
      </w:r>
    </w:p>
    <w:p w14:paraId="21F921AB" w14:textId="035081A2" w:rsidR="00EC7AAE" w:rsidRPr="00434BDB" w:rsidRDefault="00EB7023" w:rsidP="00434BDB">
      <w:pPr>
        <w:ind w:firstLine="567"/>
        <w:jc w:val="both"/>
        <w:rPr>
          <w:rFonts w:asciiTheme="majorHAnsi" w:hAnsiTheme="majorHAnsi" w:cstheme="majorHAnsi"/>
        </w:rPr>
      </w:pPr>
      <w:r w:rsidRPr="00434BDB">
        <w:rPr>
          <w:rFonts w:asciiTheme="majorHAnsi" w:hAnsiTheme="majorHAnsi" w:cstheme="majorHAnsi"/>
        </w:rPr>
        <w:t>Ин</w:t>
      </w:r>
      <w:r w:rsidR="00C07A5D" w:rsidRPr="00434BDB">
        <w:rPr>
          <w:rFonts w:asciiTheme="majorHAnsi" w:hAnsiTheme="majorHAnsi" w:cstheme="majorHAnsi"/>
        </w:rPr>
        <w:t>тересно отметить</w:t>
      </w:r>
      <w:r w:rsidR="007976A6" w:rsidRPr="00434BDB">
        <w:rPr>
          <w:rFonts w:asciiTheme="majorHAnsi" w:hAnsiTheme="majorHAnsi" w:cstheme="majorHAnsi"/>
        </w:rPr>
        <w:t>, что</w:t>
      </w:r>
      <w:r w:rsidR="00C07A5D" w:rsidRPr="00434BDB">
        <w:rPr>
          <w:rFonts w:asciiTheme="majorHAnsi" w:hAnsiTheme="majorHAnsi" w:cstheme="majorHAnsi"/>
        </w:rPr>
        <w:t xml:space="preserve"> </w:t>
      </w:r>
      <w:r w:rsidR="007976A6" w:rsidRPr="00434BDB">
        <w:rPr>
          <w:rFonts w:asciiTheme="majorHAnsi" w:hAnsiTheme="majorHAnsi" w:cstheme="majorHAnsi"/>
        </w:rPr>
        <w:t xml:space="preserve">у </w:t>
      </w:r>
      <w:r w:rsidR="00C07A5D" w:rsidRPr="00434BDB">
        <w:rPr>
          <w:rFonts w:asciiTheme="majorHAnsi" w:hAnsiTheme="majorHAnsi" w:cstheme="majorHAnsi"/>
        </w:rPr>
        <w:t xml:space="preserve">17 </w:t>
      </w:r>
      <w:r w:rsidR="003F5153" w:rsidRPr="00434BDB">
        <w:rPr>
          <w:rFonts w:asciiTheme="majorHAnsi" w:hAnsiTheme="majorHAnsi" w:cstheme="majorHAnsi"/>
        </w:rPr>
        <w:t xml:space="preserve">из 39 </w:t>
      </w:r>
      <w:r w:rsidR="00C07A5D" w:rsidRPr="00434BDB">
        <w:rPr>
          <w:rFonts w:asciiTheme="majorHAnsi" w:hAnsiTheme="majorHAnsi" w:cstheme="majorHAnsi"/>
        </w:rPr>
        <w:t>пациентов</w:t>
      </w:r>
      <w:r w:rsidR="003F5153" w:rsidRPr="00434BDB">
        <w:rPr>
          <w:rFonts w:asciiTheme="majorHAnsi" w:hAnsiTheme="majorHAnsi" w:cstheme="majorHAnsi"/>
        </w:rPr>
        <w:t xml:space="preserve"> (43%)</w:t>
      </w:r>
      <w:r w:rsidR="00CE2B49" w:rsidRPr="00434BDB">
        <w:rPr>
          <w:rFonts w:asciiTheme="majorHAnsi" w:hAnsiTheme="majorHAnsi" w:cstheme="majorHAnsi"/>
        </w:rPr>
        <w:t xml:space="preserve"> с контролируемой </w:t>
      </w:r>
      <w:r w:rsidR="007976A6" w:rsidRPr="00434BDB">
        <w:rPr>
          <w:rFonts w:asciiTheme="majorHAnsi" w:hAnsiTheme="majorHAnsi" w:cstheme="majorHAnsi"/>
        </w:rPr>
        <w:t xml:space="preserve">АГ </w:t>
      </w:r>
      <w:r w:rsidR="00CE2B49" w:rsidRPr="00434BDB">
        <w:rPr>
          <w:rFonts w:asciiTheme="majorHAnsi" w:hAnsiTheme="majorHAnsi" w:cstheme="majorHAnsi"/>
        </w:rPr>
        <w:t xml:space="preserve">концентрация хотя бы одного из принятых </w:t>
      </w:r>
      <w:proofErr w:type="spellStart"/>
      <w:r w:rsidR="00CE2B49" w:rsidRPr="00434BDB">
        <w:rPr>
          <w:rFonts w:asciiTheme="majorHAnsi" w:hAnsiTheme="majorHAnsi" w:cstheme="majorHAnsi"/>
        </w:rPr>
        <w:t>антигипертензивных</w:t>
      </w:r>
      <w:proofErr w:type="spellEnd"/>
      <w:r w:rsidR="00CE2B49" w:rsidRPr="00434BDB">
        <w:rPr>
          <w:rFonts w:asciiTheme="majorHAnsi" w:hAnsiTheme="majorHAnsi" w:cstheme="majorHAnsi"/>
        </w:rPr>
        <w:t xml:space="preserve"> препаратов была ниже предела количественного определения, в группе пациентов с неконтролируемой АГ данный показатель составил 5 из 17 пациентов 29% (р=0,318 – различия между группами не достоверны). Данные результаты свидетельствуют о том, что вне зависимости от контроля АД, не менее трети пациентов с АГ принимая </w:t>
      </w:r>
      <w:proofErr w:type="spellStart"/>
      <w:r w:rsidR="00CE2B49" w:rsidRPr="00434BDB">
        <w:rPr>
          <w:rFonts w:asciiTheme="majorHAnsi" w:hAnsiTheme="majorHAnsi" w:cstheme="majorHAnsi"/>
        </w:rPr>
        <w:t>антигипертензивные</w:t>
      </w:r>
      <w:proofErr w:type="spellEnd"/>
      <w:r w:rsidR="00CE2B49" w:rsidRPr="00434BDB">
        <w:rPr>
          <w:rFonts w:asciiTheme="majorHAnsi" w:hAnsiTheme="majorHAnsi" w:cstheme="majorHAnsi"/>
        </w:rPr>
        <w:t xml:space="preserve"> препараты (</w:t>
      </w:r>
      <w:proofErr w:type="spellStart"/>
      <w:r w:rsidR="007976A6" w:rsidRPr="00434BDB">
        <w:rPr>
          <w:rFonts w:asciiTheme="majorHAnsi" w:hAnsiTheme="majorHAnsi" w:cstheme="majorHAnsi"/>
        </w:rPr>
        <w:t>лизиноприл</w:t>
      </w:r>
      <w:proofErr w:type="spellEnd"/>
      <w:r w:rsidR="007976A6" w:rsidRPr="00434BDB">
        <w:rPr>
          <w:rFonts w:asciiTheme="majorHAnsi" w:hAnsiTheme="majorHAnsi" w:cstheme="majorHAnsi"/>
        </w:rPr>
        <w:t xml:space="preserve">, </w:t>
      </w:r>
      <w:proofErr w:type="spellStart"/>
      <w:r w:rsidR="007976A6" w:rsidRPr="00434BDB">
        <w:rPr>
          <w:rFonts w:asciiTheme="majorHAnsi" w:hAnsiTheme="majorHAnsi" w:cstheme="majorHAnsi"/>
        </w:rPr>
        <w:t>амлодипин</w:t>
      </w:r>
      <w:proofErr w:type="spellEnd"/>
      <w:r w:rsidR="007976A6" w:rsidRPr="00434BDB">
        <w:rPr>
          <w:rFonts w:asciiTheme="majorHAnsi" w:hAnsiTheme="majorHAnsi" w:cstheme="majorHAnsi"/>
        </w:rPr>
        <w:t xml:space="preserve">., </w:t>
      </w:r>
      <w:proofErr w:type="spellStart"/>
      <w:r w:rsidR="007976A6" w:rsidRPr="00434BDB">
        <w:rPr>
          <w:rFonts w:asciiTheme="majorHAnsi" w:hAnsiTheme="majorHAnsi" w:cstheme="majorHAnsi"/>
        </w:rPr>
        <w:t>валсартан</w:t>
      </w:r>
      <w:proofErr w:type="spellEnd"/>
      <w:r w:rsidR="007976A6" w:rsidRPr="00434BDB">
        <w:rPr>
          <w:rFonts w:asciiTheme="majorHAnsi" w:hAnsiTheme="majorHAnsi" w:cstheme="majorHAnsi"/>
        </w:rPr>
        <w:t xml:space="preserve">, </w:t>
      </w:r>
      <w:proofErr w:type="spellStart"/>
      <w:r w:rsidR="007976A6" w:rsidRPr="00434BDB">
        <w:rPr>
          <w:rFonts w:asciiTheme="majorHAnsi" w:hAnsiTheme="majorHAnsi" w:cstheme="majorHAnsi"/>
        </w:rPr>
        <w:t>индапамид</w:t>
      </w:r>
      <w:proofErr w:type="spellEnd"/>
      <w:r w:rsidR="00CE2B49" w:rsidRPr="00434BDB">
        <w:rPr>
          <w:rFonts w:asciiTheme="majorHAnsi" w:hAnsiTheme="majorHAnsi" w:cstheme="majorHAnsi"/>
        </w:rPr>
        <w:t>) не достигают терапевтических концентраций, что является пот</w:t>
      </w:r>
      <w:r w:rsidR="007976A6" w:rsidRPr="00434BDB">
        <w:rPr>
          <w:rFonts w:asciiTheme="majorHAnsi" w:hAnsiTheme="majorHAnsi" w:cstheme="majorHAnsi"/>
        </w:rPr>
        <w:t>е</w:t>
      </w:r>
      <w:r w:rsidR="00CE2B49" w:rsidRPr="00434BDB">
        <w:rPr>
          <w:rFonts w:asciiTheme="majorHAnsi" w:hAnsiTheme="majorHAnsi" w:cstheme="majorHAnsi"/>
        </w:rPr>
        <w:t xml:space="preserve">нциальной возможностью для повышения эффективности </w:t>
      </w:r>
      <w:r w:rsidR="007976A6" w:rsidRPr="00434BDB">
        <w:rPr>
          <w:rFonts w:asciiTheme="majorHAnsi" w:hAnsiTheme="majorHAnsi" w:cstheme="majorHAnsi"/>
        </w:rPr>
        <w:t xml:space="preserve">проводимой терапии. </w:t>
      </w:r>
    </w:p>
    <w:p w14:paraId="4840EA65" w14:textId="299D743F" w:rsidR="00EE346F" w:rsidRPr="00434BDB" w:rsidRDefault="00EE346F" w:rsidP="00434BDB">
      <w:pPr>
        <w:ind w:firstLine="567"/>
        <w:jc w:val="both"/>
        <w:rPr>
          <w:rFonts w:asciiTheme="majorHAnsi" w:hAnsiTheme="majorHAnsi" w:cstheme="majorHAnsi"/>
        </w:rPr>
      </w:pPr>
      <w:r w:rsidRPr="00434BDB">
        <w:rPr>
          <w:rFonts w:asciiTheme="majorHAnsi" w:hAnsiTheme="majorHAnsi" w:cstheme="majorHAnsi"/>
          <w:noProof/>
          <w:lang w:eastAsia="ru-RU"/>
        </w:rPr>
        <w:drawing>
          <wp:inline distT="0" distB="0" distL="0" distR="0" wp14:anchorId="1881618B" wp14:editId="478BD997">
            <wp:extent cx="4243227" cy="2309117"/>
            <wp:effectExtent l="0" t="0" r="0" b="25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D6D0259" w14:textId="07177F02" w:rsidR="00EE346F" w:rsidRPr="00434BDB" w:rsidRDefault="008C2C42" w:rsidP="00434BDB">
      <w:pPr>
        <w:ind w:firstLine="567"/>
        <w:jc w:val="both"/>
        <w:rPr>
          <w:rFonts w:asciiTheme="majorHAnsi" w:hAnsiTheme="majorHAnsi" w:cstheme="majorHAnsi"/>
        </w:rPr>
      </w:pPr>
      <w:r>
        <w:rPr>
          <w:rFonts w:asciiTheme="majorHAnsi" w:hAnsiTheme="majorHAnsi" w:cstheme="majorHAnsi"/>
        </w:rPr>
        <w:t xml:space="preserve">Рис. </w:t>
      </w:r>
      <w:r w:rsidR="00EE346F" w:rsidRPr="00434BDB">
        <w:rPr>
          <w:rFonts w:asciiTheme="majorHAnsi" w:hAnsiTheme="majorHAnsi" w:cstheme="majorHAnsi"/>
        </w:rPr>
        <w:t>1</w:t>
      </w:r>
      <w:r>
        <w:rPr>
          <w:rFonts w:asciiTheme="majorHAnsi" w:hAnsiTheme="majorHAnsi" w:cstheme="majorHAnsi"/>
        </w:rPr>
        <w:t>.</w:t>
      </w:r>
      <w:r w:rsidR="00EE346F" w:rsidRPr="00434BDB">
        <w:rPr>
          <w:rFonts w:asciiTheme="majorHAnsi" w:hAnsiTheme="majorHAnsi" w:cstheme="majorHAnsi"/>
        </w:rPr>
        <w:t xml:space="preserve"> Доля пациентов с концентрацией в сыворотке крови хотя бы одного из принятых </w:t>
      </w:r>
      <w:proofErr w:type="spellStart"/>
      <w:r w:rsidR="00EE346F" w:rsidRPr="00434BDB">
        <w:rPr>
          <w:rFonts w:asciiTheme="majorHAnsi" w:hAnsiTheme="majorHAnsi" w:cstheme="majorHAnsi"/>
        </w:rPr>
        <w:t>антигипертензивных</w:t>
      </w:r>
      <w:proofErr w:type="spellEnd"/>
      <w:r w:rsidR="00EE346F" w:rsidRPr="00434BDB">
        <w:rPr>
          <w:rFonts w:asciiTheme="majorHAnsi" w:hAnsiTheme="majorHAnsi" w:cstheme="majorHAnsi"/>
        </w:rPr>
        <w:t xml:space="preserve"> препаратов ниже предела количественного определения</w:t>
      </w:r>
    </w:p>
    <w:p w14:paraId="7E0CA501" w14:textId="77777777" w:rsidR="00EE346F" w:rsidRPr="00434BDB" w:rsidRDefault="00EE346F" w:rsidP="00434BDB">
      <w:pPr>
        <w:ind w:firstLine="567"/>
        <w:jc w:val="both"/>
        <w:rPr>
          <w:rFonts w:asciiTheme="majorHAnsi" w:hAnsiTheme="majorHAnsi" w:cstheme="majorHAnsi"/>
        </w:rPr>
      </w:pPr>
    </w:p>
    <w:p w14:paraId="15C90801" w14:textId="5056AC5B" w:rsidR="00AA1773" w:rsidRPr="00434BDB" w:rsidRDefault="00AA1773" w:rsidP="00434BDB">
      <w:pPr>
        <w:ind w:firstLine="567"/>
        <w:jc w:val="both"/>
        <w:rPr>
          <w:rFonts w:asciiTheme="majorHAnsi" w:hAnsiTheme="majorHAnsi" w:cstheme="majorHAnsi"/>
        </w:rPr>
      </w:pPr>
      <w:r w:rsidRPr="00434BDB">
        <w:rPr>
          <w:rFonts w:asciiTheme="majorHAnsi" w:hAnsiTheme="majorHAnsi" w:cstheme="majorHAnsi"/>
        </w:rPr>
        <w:t>Согласно данным литературы до 50% пациентов с резистентной АГ не соблюдают режим лечения [</w:t>
      </w:r>
      <w:r w:rsidR="006B333E">
        <w:rPr>
          <w:rFonts w:asciiTheme="majorHAnsi" w:hAnsiTheme="majorHAnsi" w:cstheme="majorHAnsi"/>
        </w:rPr>
        <w:t>11</w:t>
      </w:r>
      <w:r w:rsidRPr="00434BDB">
        <w:rPr>
          <w:rFonts w:asciiTheme="majorHAnsi" w:hAnsiTheme="majorHAnsi" w:cstheme="majorHAnsi"/>
        </w:rPr>
        <w:t>].</w:t>
      </w:r>
    </w:p>
    <w:p w14:paraId="46230343" w14:textId="77777777" w:rsidR="00EE346F" w:rsidRPr="00434BDB" w:rsidRDefault="00EE346F" w:rsidP="00434BDB">
      <w:pPr>
        <w:ind w:firstLine="567"/>
        <w:jc w:val="both"/>
        <w:rPr>
          <w:rFonts w:asciiTheme="majorHAnsi" w:hAnsiTheme="majorHAnsi" w:cstheme="majorHAnsi"/>
        </w:rPr>
      </w:pPr>
    </w:p>
    <w:p w14:paraId="52A55E06" w14:textId="30B324E0" w:rsidR="00D15C27" w:rsidRPr="00434BDB" w:rsidRDefault="00EC7AAE" w:rsidP="00434BDB">
      <w:pPr>
        <w:ind w:firstLine="567"/>
        <w:jc w:val="both"/>
        <w:rPr>
          <w:rFonts w:asciiTheme="majorHAnsi" w:hAnsiTheme="majorHAnsi" w:cstheme="majorHAnsi"/>
        </w:rPr>
      </w:pPr>
      <w:r w:rsidRPr="00434BDB">
        <w:rPr>
          <w:rFonts w:asciiTheme="majorHAnsi" w:hAnsiTheme="majorHAnsi" w:cstheme="majorHAnsi"/>
        </w:rPr>
        <w:t>Также в ходе исследования было выявлено, что у 3 пациентов с контрол</w:t>
      </w:r>
      <w:r w:rsidR="00AE70F1" w:rsidRPr="00434BDB">
        <w:rPr>
          <w:rFonts w:asciiTheme="majorHAnsi" w:hAnsiTheme="majorHAnsi" w:cstheme="majorHAnsi"/>
        </w:rPr>
        <w:t>е</w:t>
      </w:r>
      <w:r w:rsidRPr="00434BDB">
        <w:rPr>
          <w:rFonts w:asciiTheme="majorHAnsi" w:hAnsiTheme="majorHAnsi" w:cstheme="majorHAnsi"/>
        </w:rPr>
        <w:t xml:space="preserve">м АД </w:t>
      </w:r>
      <w:r w:rsidR="00AE70F1" w:rsidRPr="00434BDB">
        <w:rPr>
          <w:rFonts w:asciiTheme="majorHAnsi" w:hAnsiTheme="majorHAnsi" w:cstheme="majorHAnsi"/>
        </w:rPr>
        <w:t xml:space="preserve">в сыворотке крови </w:t>
      </w:r>
      <w:r w:rsidRPr="00434BDB">
        <w:rPr>
          <w:rFonts w:asciiTheme="majorHAnsi" w:hAnsiTheme="majorHAnsi" w:cstheme="majorHAnsi"/>
        </w:rPr>
        <w:t xml:space="preserve">детектировались </w:t>
      </w:r>
      <w:proofErr w:type="spellStart"/>
      <w:r w:rsidRPr="00434BDB">
        <w:rPr>
          <w:rFonts w:asciiTheme="majorHAnsi" w:hAnsiTheme="majorHAnsi" w:cstheme="majorHAnsi"/>
        </w:rPr>
        <w:t>антигипе</w:t>
      </w:r>
      <w:r w:rsidR="00B812AA" w:rsidRPr="00434BDB">
        <w:rPr>
          <w:rFonts w:asciiTheme="majorHAnsi" w:hAnsiTheme="majorHAnsi" w:cstheme="majorHAnsi"/>
        </w:rPr>
        <w:t>р</w:t>
      </w:r>
      <w:r w:rsidRPr="00434BDB">
        <w:rPr>
          <w:rFonts w:asciiTheme="majorHAnsi" w:hAnsiTheme="majorHAnsi" w:cstheme="majorHAnsi"/>
        </w:rPr>
        <w:t>тензивные</w:t>
      </w:r>
      <w:proofErr w:type="spellEnd"/>
      <w:r w:rsidRPr="00434BDB">
        <w:rPr>
          <w:rFonts w:asciiTheme="majorHAnsi" w:hAnsiTheme="majorHAnsi" w:cstheme="majorHAnsi"/>
        </w:rPr>
        <w:t xml:space="preserve"> препараты, которые пациентам не назначались, в группе пациентов с неконтролируемой АГ таких пациентов был 1. </w:t>
      </w:r>
    </w:p>
    <w:p w14:paraId="180FD8F8" w14:textId="77777777" w:rsidR="00D15C27" w:rsidRPr="00434BDB" w:rsidRDefault="00D15C27" w:rsidP="00434BDB">
      <w:pPr>
        <w:jc w:val="both"/>
        <w:rPr>
          <w:rFonts w:asciiTheme="majorHAnsi" w:hAnsiTheme="majorHAnsi" w:cstheme="majorHAnsi"/>
        </w:rPr>
      </w:pPr>
    </w:p>
    <w:p w14:paraId="55E3D0A7" w14:textId="6B459238" w:rsidR="00023324" w:rsidRPr="00434BDB" w:rsidRDefault="00023324" w:rsidP="00434BDB">
      <w:pPr>
        <w:ind w:firstLine="567"/>
        <w:jc w:val="both"/>
        <w:rPr>
          <w:rFonts w:asciiTheme="majorHAnsi" w:hAnsiTheme="majorHAnsi" w:cstheme="majorHAnsi"/>
          <w:b/>
        </w:rPr>
      </w:pPr>
      <w:r w:rsidRPr="00434BDB">
        <w:rPr>
          <w:rFonts w:asciiTheme="majorHAnsi" w:hAnsiTheme="majorHAnsi" w:cstheme="majorHAnsi"/>
          <w:b/>
        </w:rPr>
        <w:t>Заключение</w:t>
      </w:r>
    </w:p>
    <w:p w14:paraId="05E311C7" w14:textId="77777777" w:rsidR="006A2D14" w:rsidRPr="00434BDB" w:rsidRDefault="006A2D14" w:rsidP="00434BDB">
      <w:pPr>
        <w:numPr>
          <w:ilvl w:val="0"/>
          <w:numId w:val="6"/>
        </w:numPr>
        <w:ind w:left="0" w:firstLine="567"/>
        <w:jc w:val="both"/>
        <w:rPr>
          <w:rFonts w:asciiTheme="majorHAnsi" w:hAnsiTheme="majorHAnsi" w:cstheme="majorHAnsi"/>
        </w:rPr>
      </w:pPr>
      <w:r w:rsidRPr="00434BDB">
        <w:rPr>
          <w:rFonts w:asciiTheme="majorHAnsi" w:hAnsiTheme="majorHAnsi" w:cstheme="majorHAnsi"/>
        </w:rPr>
        <w:t xml:space="preserve">Концентрации </w:t>
      </w:r>
      <w:proofErr w:type="spellStart"/>
      <w:r w:rsidRPr="00434BDB">
        <w:rPr>
          <w:rFonts w:asciiTheme="majorHAnsi" w:hAnsiTheme="majorHAnsi" w:cstheme="majorHAnsi"/>
        </w:rPr>
        <w:t>антигипертензивных</w:t>
      </w:r>
      <w:proofErr w:type="spellEnd"/>
      <w:r w:rsidRPr="00434BDB">
        <w:rPr>
          <w:rFonts w:asciiTheme="majorHAnsi" w:hAnsiTheme="majorHAnsi" w:cstheme="majorHAnsi"/>
        </w:rPr>
        <w:t xml:space="preserve"> </w:t>
      </w:r>
      <w:proofErr w:type="gramStart"/>
      <w:r w:rsidRPr="00434BDB">
        <w:rPr>
          <w:rFonts w:asciiTheme="majorHAnsi" w:hAnsiTheme="majorHAnsi" w:cstheme="majorHAnsi"/>
        </w:rPr>
        <w:t>препаратов  (</w:t>
      </w:r>
      <w:proofErr w:type="spellStart"/>
      <w:proofErr w:type="gramEnd"/>
      <w:r w:rsidRPr="00434BDB">
        <w:rPr>
          <w:rFonts w:asciiTheme="majorHAnsi" w:hAnsiTheme="majorHAnsi" w:cstheme="majorHAnsi"/>
        </w:rPr>
        <w:t>амлодипина</w:t>
      </w:r>
      <w:proofErr w:type="spellEnd"/>
      <w:r w:rsidRPr="00434BDB">
        <w:rPr>
          <w:rFonts w:asciiTheme="majorHAnsi" w:hAnsiTheme="majorHAnsi" w:cstheme="majorHAnsi"/>
        </w:rPr>
        <w:t xml:space="preserve">, </w:t>
      </w:r>
      <w:proofErr w:type="spellStart"/>
      <w:r w:rsidRPr="00434BDB">
        <w:rPr>
          <w:rFonts w:asciiTheme="majorHAnsi" w:hAnsiTheme="majorHAnsi" w:cstheme="majorHAnsi"/>
        </w:rPr>
        <w:t>валсартана</w:t>
      </w:r>
      <w:proofErr w:type="spellEnd"/>
      <w:r w:rsidRPr="00434BDB">
        <w:rPr>
          <w:rFonts w:asciiTheme="majorHAnsi" w:hAnsiTheme="majorHAnsi" w:cstheme="majorHAnsi"/>
        </w:rPr>
        <w:t>) в сыворотке крови достоверно не различаются у пациентов с контролируемой и неконтролируемой артериальной гипертензией.</w:t>
      </w:r>
    </w:p>
    <w:p w14:paraId="732DA13C" w14:textId="77777777" w:rsidR="006A2D14" w:rsidRPr="00434BDB" w:rsidRDefault="006A2D14" w:rsidP="00434BDB">
      <w:pPr>
        <w:numPr>
          <w:ilvl w:val="0"/>
          <w:numId w:val="6"/>
        </w:numPr>
        <w:ind w:left="0" w:firstLine="567"/>
        <w:jc w:val="both"/>
        <w:rPr>
          <w:rFonts w:asciiTheme="majorHAnsi" w:hAnsiTheme="majorHAnsi" w:cstheme="majorHAnsi"/>
        </w:rPr>
      </w:pPr>
      <w:r w:rsidRPr="00434BDB">
        <w:rPr>
          <w:rFonts w:asciiTheme="majorHAnsi" w:hAnsiTheme="majorHAnsi" w:cstheme="majorHAnsi"/>
        </w:rPr>
        <w:lastRenderedPageBreak/>
        <w:t xml:space="preserve">Равновесная концентрация </w:t>
      </w:r>
      <w:proofErr w:type="spellStart"/>
      <w:r w:rsidRPr="00434BDB">
        <w:rPr>
          <w:rFonts w:asciiTheme="majorHAnsi" w:hAnsiTheme="majorHAnsi" w:cstheme="majorHAnsi"/>
        </w:rPr>
        <w:t>лизиноприла</w:t>
      </w:r>
      <w:proofErr w:type="spellEnd"/>
      <w:r w:rsidRPr="00434BDB">
        <w:rPr>
          <w:rFonts w:asciiTheme="majorHAnsi" w:hAnsiTheme="majorHAnsi" w:cstheme="majorHAnsi"/>
        </w:rPr>
        <w:t xml:space="preserve"> в сыворотке крови и концентрация </w:t>
      </w:r>
      <w:proofErr w:type="spellStart"/>
      <w:r w:rsidRPr="00434BDB">
        <w:rPr>
          <w:rFonts w:asciiTheme="majorHAnsi" w:hAnsiTheme="majorHAnsi" w:cstheme="majorHAnsi"/>
        </w:rPr>
        <w:t>индапамида</w:t>
      </w:r>
      <w:proofErr w:type="spellEnd"/>
      <w:r w:rsidRPr="00434BDB">
        <w:rPr>
          <w:rFonts w:asciiTheme="majorHAnsi" w:hAnsiTheme="majorHAnsi" w:cstheme="majorHAnsi"/>
        </w:rPr>
        <w:t xml:space="preserve"> через 2 ч после приема препарата у пациентов с неконтролируемой артериальной гипертензией превышают показатели пациентов с контролем АД. После пересчета концентраций </w:t>
      </w:r>
      <w:proofErr w:type="spellStart"/>
      <w:r w:rsidRPr="00434BDB">
        <w:rPr>
          <w:rFonts w:asciiTheme="majorHAnsi" w:hAnsiTheme="majorHAnsi" w:cstheme="majorHAnsi"/>
        </w:rPr>
        <w:t>антигипертензивных</w:t>
      </w:r>
      <w:proofErr w:type="spellEnd"/>
      <w:r w:rsidRPr="00434BDB">
        <w:rPr>
          <w:rFonts w:asciiTheme="majorHAnsi" w:hAnsiTheme="majorHAnsi" w:cstheme="majorHAnsi"/>
        </w:rPr>
        <w:t xml:space="preserve"> веществ на принятую дозу достоверные различия нивелируются.</w:t>
      </w:r>
    </w:p>
    <w:p w14:paraId="388F5F80" w14:textId="3D60C6FE" w:rsidR="006A2D14" w:rsidRDefault="006A2D14" w:rsidP="00434BDB">
      <w:pPr>
        <w:numPr>
          <w:ilvl w:val="0"/>
          <w:numId w:val="6"/>
        </w:numPr>
        <w:ind w:left="0" w:firstLine="567"/>
        <w:jc w:val="both"/>
        <w:rPr>
          <w:rFonts w:asciiTheme="majorHAnsi" w:hAnsiTheme="majorHAnsi" w:cstheme="majorHAnsi"/>
        </w:rPr>
      </w:pPr>
      <w:r w:rsidRPr="00434BDB">
        <w:rPr>
          <w:rFonts w:asciiTheme="majorHAnsi" w:hAnsiTheme="majorHAnsi" w:cstheme="majorHAnsi"/>
        </w:rPr>
        <w:t xml:space="preserve">Как в группе пациентов с контролируемой артериальной гипертензией, так и в группе пациентов с неконтролируемой гипертензией </w:t>
      </w:r>
      <w:r w:rsidR="00D66061" w:rsidRPr="00434BDB">
        <w:rPr>
          <w:rFonts w:asciiTheme="majorHAnsi" w:hAnsiTheme="majorHAnsi" w:cstheme="majorHAnsi"/>
        </w:rPr>
        <w:t>фиксируются</w:t>
      </w:r>
      <w:r w:rsidRPr="00434BDB">
        <w:rPr>
          <w:rFonts w:asciiTheme="majorHAnsi" w:hAnsiTheme="majorHAnsi" w:cstheme="majorHAnsi"/>
        </w:rPr>
        <w:t xml:space="preserve"> пациенты, в сыворотке крови которых исследуемые лекарственн</w:t>
      </w:r>
      <w:r w:rsidR="00D66061" w:rsidRPr="00434BDB">
        <w:rPr>
          <w:rFonts w:asciiTheme="majorHAnsi" w:hAnsiTheme="majorHAnsi" w:cstheme="majorHAnsi"/>
        </w:rPr>
        <w:t>ые препараты находятся ниже предела количественного определения.</w:t>
      </w:r>
    </w:p>
    <w:p w14:paraId="44BEE24E" w14:textId="77777777" w:rsidR="008C2C42" w:rsidRPr="00434BDB" w:rsidRDefault="008C2C42" w:rsidP="008C2C42">
      <w:pPr>
        <w:ind w:left="567"/>
        <w:jc w:val="both"/>
        <w:rPr>
          <w:rFonts w:asciiTheme="majorHAnsi" w:hAnsiTheme="majorHAnsi" w:cstheme="majorHAnsi"/>
        </w:rPr>
      </w:pPr>
    </w:p>
    <w:p w14:paraId="0B6AE76B" w14:textId="77777777" w:rsidR="008C2C42" w:rsidRPr="008C2C42" w:rsidRDefault="008C2C42" w:rsidP="008C2C42">
      <w:pPr>
        <w:ind w:firstLine="567"/>
        <w:rPr>
          <w:rFonts w:asciiTheme="majorHAnsi" w:hAnsiTheme="majorHAnsi" w:cstheme="majorHAnsi"/>
          <w:b/>
        </w:rPr>
      </w:pPr>
      <w:r w:rsidRPr="008C2C42">
        <w:rPr>
          <w:rFonts w:asciiTheme="majorHAnsi" w:hAnsiTheme="majorHAnsi" w:cstheme="majorHAnsi"/>
          <w:b/>
        </w:rPr>
        <w:t>ДОПОЛНИТЕЛЬНО</w:t>
      </w:r>
    </w:p>
    <w:p w14:paraId="0B1354D6" w14:textId="77777777" w:rsidR="008C2C42" w:rsidRDefault="008C2C42" w:rsidP="008C2C42">
      <w:pPr>
        <w:ind w:firstLine="567"/>
        <w:rPr>
          <w:rFonts w:asciiTheme="majorHAnsi" w:hAnsiTheme="majorHAnsi" w:cstheme="majorHAnsi"/>
        </w:rPr>
      </w:pPr>
      <w:r w:rsidRPr="008C2C42">
        <w:rPr>
          <w:rFonts w:asciiTheme="majorHAnsi" w:hAnsiTheme="majorHAnsi" w:cstheme="majorHAnsi"/>
          <w:b/>
        </w:rPr>
        <w:t>Финансирование.</w:t>
      </w:r>
      <w:r w:rsidRPr="008C2C42">
        <w:rPr>
          <w:rFonts w:asciiTheme="majorHAnsi" w:hAnsiTheme="majorHAnsi" w:cstheme="majorHAnsi"/>
        </w:rPr>
        <w:t xml:space="preserve"> </w:t>
      </w:r>
      <w:r w:rsidRPr="008C2C42">
        <w:rPr>
          <w:rFonts w:asciiTheme="majorHAnsi" w:hAnsiTheme="majorHAnsi" w:cstheme="majorHAnsi"/>
        </w:rPr>
        <w:t>Работа поддержана грантом Президента РФ №МД-13.10.2022.3</w:t>
      </w:r>
    </w:p>
    <w:p w14:paraId="772BB923" w14:textId="759909A1" w:rsidR="008C2C42" w:rsidRPr="008C2C42" w:rsidRDefault="008C2C42" w:rsidP="008C2C42">
      <w:pPr>
        <w:ind w:firstLine="567"/>
        <w:rPr>
          <w:rFonts w:asciiTheme="majorHAnsi" w:hAnsiTheme="majorHAnsi" w:cstheme="majorHAnsi"/>
        </w:rPr>
      </w:pPr>
      <w:r w:rsidRPr="008C2C42">
        <w:rPr>
          <w:rFonts w:asciiTheme="majorHAnsi" w:hAnsiTheme="majorHAnsi" w:cstheme="majorHAnsi"/>
          <w:b/>
        </w:rPr>
        <w:t>Конфликт интересов.</w:t>
      </w:r>
      <w:r w:rsidRPr="008C2C42">
        <w:rPr>
          <w:rFonts w:asciiTheme="majorHAnsi" w:hAnsiTheme="majorHAnsi" w:cstheme="majorHAnsi"/>
        </w:rPr>
        <w:t xml:space="preserve"> Авторы статьи сообщают, что реальный или потенциальный конфликт интересов отсутствует.</w:t>
      </w:r>
    </w:p>
    <w:p w14:paraId="636A60E2" w14:textId="3CB62016" w:rsidR="008C2C42" w:rsidRPr="008C2C42" w:rsidRDefault="008C2C42" w:rsidP="008C2C42">
      <w:pPr>
        <w:ind w:firstLine="567"/>
        <w:jc w:val="both"/>
        <w:rPr>
          <w:rFonts w:asciiTheme="majorHAnsi" w:hAnsiTheme="majorHAnsi" w:cstheme="majorHAnsi"/>
        </w:rPr>
      </w:pPr>
      <w:r w:rsidRPr="008C2C42">
        <w:rPr>
          <w:rFonts w:asciiTheme="majorHAnsi" w:hAnsiTheme="majorHAnsi" w:cstheme="majorHAnsi"/>
          <w:b/>
        </w:rPr>
        <w:t>Вклад авторов.</w:t>
      </w:r>
      <w:r w:rsidRPr="008C2C42">
        <w:rPr>
          <w:rFonts w:asciiTheme="majorHAnsi" w:hAnsiTheme="majorHAnsi" w:cstheme="majorHAnsi"/>
        </w:rPr>
        <w:t xml:space="preserve"> </w:t>
      </w:r>
      <w:r>
        <w:rPr>
          <w:rFonts w:asciiTheme="majorHAnsi" w:hAnsiTheme="majorHAnsi" w:cstheme="majorHAnsi"/>
        </w:rPr>
        <w:t>Селезнев</w:t>
      </w:r>
      <w:r w:rsidRPr="008C2C42">
        <w:rPr>
          <w:rFonts w:asciiTheme="majorHAnsi" w:hAnsiTheme="majorHAnsi" w:cstheme="majorHAnsi"/>
        </w:rPr>
        <w:t xml:space="preserve"> </w:t>
      </w:r>
      <w:r>
        <w:rPr>
          <w:rFonts w:asciiTheme="majorHAnsi" w:hAnsiTheme="majorHAnsi" w:cstheme="majorHAnsi"/>
        </w:rPr>
        <w:t>С. В.</w:t>
      </w:r>
      <w:r>
        <w:rPr>
          <w:rFonts w:asciiTheme="majorHAnsi" w:hAnsiTheme="majorHAnsi" w:cstheme="majorHAnsi"/>
        </w:rPr>
        <w:t xml:space="preserve"> – сбор и обработка материала; </w:t>
      </w:r>
      <w:r w:rsidRPr="008C2C42">
        <w:rPr>
          <w:rFonts w:asciiTheme="majorHAnsi" w:hAnsiTheme="majorHAnsi" w:cstheme="majorHAnsi"/>
        </w:rPr>
        <w:t xml:space="preserve">Никулина </w:t>
      </w:r>
      <w:r>
        <w:rPr>
          <w:rFonts w:asciiTheme="majorHAnsi" w:hAnsiTheme="majorHAnsi" w:cstheme="majorHAnsi"/>
        </w:rPr>
        <w:t xml:space="preserve">Н. </w:t>
      </w:r>
      <w:r w:rsidRPr="008C2C42">
        <w:rPr>
          <w:rFonts w:asciiTheme="majorHAnsi" w:hAnsiTheme="majorHAnsi" w:cstheme="majorHAnsi"/>
        </w:rPr>
        <w:t>Н.</w:t>
      </w:r>
      <w:r>
        <w:rPr>
          <w:rFonts w:asciiTheme="majorHAnsi" w:hAnsiTheme="majorHAnsi" w:cstheme="majorHAnsi"/>
        </w:rPr>
        <w:t xml:space="preserve"> –проверка и редактирование статьи; </w:t>
      </w:r>
      <w:r w:rsidRPr="008C2C42">
        <w:rPr>
          <w:rFonts w:asciiTheme="majorHAnsi" w:hAnsiTheme="majorHAnsi" w:cstheme="majorHAnsi"/>
        </w:rPr>
        <w:t xml:space="preserve">Якушин </w:t>
      </w:r>
      <w:r w:rsidRPr="008C2C42">
        <w:rPr>
          <w:rFonts w:asciiTheme="majorHAnsi" w:hAnsiTheme="majorHAnsi" w:cstheme="majorHAnsi"/>
        </w:rPr>
        <w:t>С. С.</w:t>
      </w:r>
      <w:r>
        <w:rPr>
          <w:rFonts w:asciiTheme="majorHAnsi" w:hAnsiTheme="majorHAnsi" w:cstheme="majorHAnsi"/>
        </w:rPr>
        <w:t xml:space="preserve"> – концепция исследования</w:t>
      </w:r>
      <w:r w:rsidRPr="008C2C42">
        <w:rPr>
          <w:rFonts w:asciiTheme="majorHAnsi" w:hAnsiTheme="majorHAnsi" w:cstheme="majorHAnsi"/>
        </w:rPr>
        <w:t>,</w:t>
      </w:r>
      <w:r>
        <w:rPr>
          <w:rFonts w:asciiTheme="majorHAnsi" w:hAnsiTheme="majorHAnsi" w:cstheme="majorHAnsi"/>
        </w:rPr>
        <w:t xml:space="preserve"> написание статьи;</w:t>
      </w:r>
      <w:r w:rsidRPr="008C2C42">
        <w:rPr>
          <w:rFonts w:asciiTheme="majorHAnsi" w:hAnsiTheme="majorHAnsi" w:cstheme="majorHAnsi"/>
        </w:rPr>
        <w:t xml:space="preserve"> Мыльников</w:t>
      </w:r>
      <w:r>
        <w:rPr>
          <w:rFonts w:asciiTheme="majorHAnsi" w:hAnsiTheme="majorHAnsi" w:cstheme="majorHAnsi"/>
        </w:rPr>
        <w:t xml:space="preserve"> </w:t>
      </w:r>
      <w:r w:rsidRPr="008C2C42">
        <w:rPr>
          <w:rFonts w:asciiTheme="majorHAnsi" w:hAnsiTheme="majorHAnsi" w:cstheme="majorHAnsi"/>
        </w:rPr>
        <w:t xml:space="preserve">П. Ю. </w:t>
      </w:r>
      <w:r>
        <w:rPr>
          <w:rFonts w:asciiTheme="majorHAnsi" w:hAnsiTheme="majorHAnsi" w:cstheme="majorHAnsi"/>
        </w:rPr>
        <w:t>– проведение исследований ВЭЖХ МС/МС;</w:t>
      </w:r>
      <w:r w:rsidRPr="008C2C42">
        <w:rPr>
          <w:rFonts w:asciiTheme="majorHAnsi" w:hAnsiTheme="majorHAnsi" w:cstheme="majorHAnsi"/>
        </w:rPr>
        <w:t xml:space="preserve"> </w:t>
      </w:r>
      <w:proofErr w:type="spellStart"/>
      <w:r w:rsidRPr="008C2C42">
        <w:rPr>
          <w:rFonts w:asciiTheme="majorHAnsi" w:hAnsiTheme="majorHAnsi" w:cstheme="majorHAnsi"/>
        </w:rPr>
        <w:t>Транова</w:t>
      </w:r>
      <w:proofErr w:type="spellEnd"/>
      <w:r w:rsidRPr="008C2C42">
        <w:rPr>
          <w:rFonts w:asciiTheme="majorHAnsi" w:hAnsiTheme="majorHAnsi" w:cstheme="majorHAnsi"/>
        </w:rPr>
        <w:t xml:space="preserve"> </w:t>
      </w:r>
      <w:r w:rsidRPr="008C2C42">
        <w:rPr>
          <w:rFonts w:asciiTheme="majorHAnsi" w:hAnsiTheme="majorHAnsi" w:cstheme="majorHAnsi"/>
        </w:rPr>
        <w:t>Ю.</w:t>
      </w:r>
      <w:r>
        <w:rPr>
          <w:rFonts w:asciiTheme="majorHAnsi" w:hAnsiTheme="majorHAnsi" w:cstheme="majorHAnsi"/>
        </w:rPr>
        <w:t xml:space="preserve"> – проведение исследований ВЭЖХ МС/МС;</w:t>
      </w:r>
      <w:r w:rsidRPr="008C2C42">
        <w:rPr>
          <w:rFonts w:asciiTheme="majorHAnsi" w:hAnsiTheme="majorHAnsi" w:cstheme="majorHAnsi"/>
        </w:rPr>
        <w:t xml:space="preserve"> </w:t>
      </w:r>
      <w:proofErr w:type="spellStart"/>
      <w:r w:rsidRPr="008C2C42">
        <w:rPr>
          <w:rFonts w:asciiTheme="majorHAnsi" w:hAnsiTheme="majorHAnsi" w:cstheme="majorHAnsi"/>
        </w:rPr>
        <w:t>Щулькин</w:t>
      </w:r>
      <w:proofErr w:type="spellEnd"/>
      <w:r w:rsidRPr="008C2C42">
        <w:rPr>
          <w:rFonts w:asciiTheme="majorHAnsi" w:hAnsiTheme="majorHAnsi" w:cstheme="majorHAnsi"/>
        </w:rPr>
        <w:t xml:space="preserve"> </w:t>
      </w:r>
      <w:r w:rsidRPr="008C2C42">
        <w:rPr>
          <w:rFonts w:asciiTheme="majorHAnsi" w:hAnsiTheme="majorHAnsi" w:cstheme="majorHAnsi"/>
        </w:rPr>
        <w:t>А. В.</w:t>
      </w:r>
      <w:r>
        <w:rPr>
          <w:rFonts w:asciiTheme="majorHAnsi" w:hAnsiTheme="majorHAnsi" w:cstheme="majorHAnsi"/>
        </w:rPr>
        <w:t xml:space="preserve"> – оценка интерпретации данных;</w:t>
      </w:r>
      <w:r w:rsidRPr="008C2C42">
        <w:rPr>
          <w:rFonts w:asciiTheme="majorHAnsi" w:hAnsiTheme="majorHAnsi" w:cstheme="majorHAnsi"/>
        </w:rPr>
        <w:t xml:space="preserve"> Якушева</w:t>
      </w:r>
      <w:r>
        <w:rPr>
          <w:rFonts w:asciiTheme="majorHAnsi" w:hAnsiTheme="majorHAnsi" w:cstheme="majorHAnsi"/>
        </w:rPr>
        <w:t xml:space="preserve"> </w:t>
      </w:r>
      <w:r w:rsidRPr="008C2C42">
        <w:rPr>
          <w:rFonts w:asciiTheme="majorHAnsi" w:hAnsiTheme="majorHAnsi" w:cstheme="majorHAnsi"/>
        </w:rPr>
        <w:t xml:space="preserve">Е. Н. </w:t>
      </w:r>
      <w:r>
        <w:rPr>
          <w:rFonts w:asciiTheme="majorHAnsi" w:hAnsiTheme="majorHAnsi" w:cstheme="majorHAnsi"/>
        </w:rPr>
        <w:t xml:space="preserve">– дизайн исследования, написание статьи. </w:t>
      </w:r>
      <w:r w:rsidRPr="008C2C42">
        <w:rPr>
          <w:rFonts w:asciiTheme="majorHAnsi" w:hAnsiTheme="majorHAnsi" w:cstheme="majorHAnsi"/>
        </w:rPr>
        <w:t xml:space="preserve">Все авторы подтверждают соответствие своего авторства международным критериям </w:t>
      </w:r>
      <w:r w:rsidRPr="008C2C42">
        <w:rPr>
          <w:rFonts w:asciiTheme="majorHAnsi" w:hAnsiTheme="majorHAnsi" w:cstheme="majorHAnsi"/>
          <w:lang w:val="en-US"/>
        </w:rPr>
        <w:t>ICMJE</w:t>
      </w:r>
      <w:r w:rsidRPr="008C2C42">
        <w:rPr>
          <w:rFonts w:asciiTheme="majorHAnsi" w:hAnsiTheme="majorHAnsi" w:cstheme="majorHAnsi"/>
        </w:rPr>
        <w:t xml:space="preserve"> (все авторы внесли существенный вклад в разработку концепции, проведение исследования и подготовку статьи, прочли и одобрили финальную версию перед публикацией).</w:t>
      </w:r>
    </w:p>
    <w:p w14:paraId="0313B0F8" w14:textId="77777777" w:rsidR="008C2C42" w:rsidRPr="008C2C42" w:rsidRDefault="008C2C42" w:rsidP="008C2C42">
      <w:pPr>
        <w:ind w:firstLine="567"/>
        <w:rPr>
          <w:rFonts w:asciiTheme="majorHAnsi" w:hAnsiTheme="majorHAnsi" w:cstheme="majorHAnsi"/>
        </w:rPr>
      </w:pPr>
    </w:p>
    <w:p w14:paraId="2578DF08" w14:textId="188849A0" w:rsidR="008C2C42" w:rsidRPr="008C2C42" w:rsidRDefault="008C2C42" w:rsidP="008C2C42">
      <w:pPr>
        <w:ind w:firstLine="567"/>
        <w:jc w:val="both"/>
        <w:rPr>
          <w:rFonts w:asciiTheme="majorHAnsi" w:hAnsiTheme="majorHAnsi" w:cstheme="majorHAnsi"/>
          <w:lang w:val="en-US"/>
        </w:rPr>
      </w:pPr>
      <w:r w:rsidRPr="008C2C42">
        <w:rPr>
          <w:rFonts w:asciiTheme="majorHAnsi" w:hAnsiTheme="majorHAnsi" w:cstheme="majorHAnsi"/>
          <w:b/>
          <w:lang w:val="en-US"/>
        </w:rPr>
        <w:t>Financing.</w:t>
      </w:r>
      <w:r w:rsidRPr="008C2C42">
        <w:rPr>
          <w:rFonts w:asciiTheme="majorHAnsi" w:hAnsiTheme="majorHAnsi" w:cstheme="majorHAnsi"/>
          <w:lang w:val="en-US"/>
        </w:rPr>
        <w:t xml:space="preserve"> </w:t>
      </w:r>
      <w:r w:rsidRPr="008C2C42">
        <w:rPr>
          <w:rFonts w:asciiTheme="majorHAnsi" w:hAnsiTheme="majorHAnsi" w:cstheme="majorHAnsi"/>
          <w:lang w:val="en-US"/>
        </w:rPr>
        <w:t>The work was supported by the grant of the President of the Russian Federation No.MD-13.10.2022.3</w:t>
      </w:r>
    </w:p>
    <w:p w14:paraId="2910ED95" w14:textId="77777777" w:rsidR="008C2C42" w:rsidRPr="008C2C42" w:rsidRDefault="008C2C42" w:rsidP="008C2C42">
      <w:pPr>
        <w:ind w:firstLine="567"/>
        <w:rPr>
          <w:rFonts w:asciiTheme="majorHAnsi" w:hAnsiTheme="majorHAnsi" w:cstheme="majorHAnsi"/>
          <w:lang w:val="en-US"/>
        </w:rPr>
      </w:pPr>
      <w:r w:rsidRPr="008C2C42">
        <w:rPr>
          <w:rFonts w:asciiTheme="majorHAnsi" w:hAnsiTheme="majorHAnsi" w:cstheme="majorHAnsi"/>
          <w:b/>
          <w:lang w:val="en-US"/>
        </w:rPr>
        <w:t>Conflict of interests.</w:t>
      </w:r>
      <w:r w:rsidRPr="008C2C42">
        <w:rPr>
          <w:rFonts w:asciiTheme="majorHAnsi" w:hAnsiTheme="majorHAnsi" w:cstheme="majorHAnsi"/>
          <w:lang w:val="en-US"/>
        </w:rPr>
        <w:t xml:space="preserve"> The authors of the article report that there is no real or potential conflict of interest.</w:t>
      </w:r>
    </w:p>
    <w:p w14:paraId="572FC227" w14:textId="460AD923" w:rsidR="008C2C42" w:rsidRPr="008C2C42" w:rsidRDefault="008C2C42" w:rsidP="00191535">
      <w:pPr>
        <w:ind w:firstLine="567"/>
        <w:jc w:val="both"/>
        <w:rPr>
          <w:rFonts w:asciiTheme="majorHAnsi" w:hAnsiTheme="majorHAnsi" w:cstheme="majorHAnsi"/>
          <w:lang w:val="en-US"/>
        </w:rPr>
      </w:pPr>
      <w:r w:rsidRPr="008C2C42">
        <w:rPr>
          <w:rFonts w:asciiTheme="majorHAnsi" w:hAnsiTheme="majorHAnsi" w:cstheme="majorHAnsi"/>
          <w:b/>
          <w:lang w:val="en-US"/>
        </w:rPr>
        <w:t>Contribution of authors.</w:t>
      </w:r>
      <w:r w:rsidRPr="008C2C42">
        <w:rPr>
          <w:rFonts w:asciiTheme="majorHAnsi" w:hAnsiTheme="majorHAnsi" w:cstheme="majorHAnsi"/>
          <w:lang w:val="en-US"/>
        </w:rPr>
        <w:t xml:space="preserve"> S. V. </w:t>
      </w:r>
      <w:proofErr w:type="spellStart"/>
      <w:r w:rsidRPr="008C2C42">
        <w:rPr>
          <w:rFonts w:asciiTheme="majorHAnsi" w:hAnsiTheme="majorHAnsi" w:cstheme="majorHAnsi"/>
          <w:lang w:val="en-US"/>
        </w:rPr>
        <w:t>Seleznev</w:t>
      </w:r>
      <w:proofErr w:type="spellEnd"/>
      <w:r w:rsidR="00191535" w:rsidRPr="00191535">
        <w:rPr>
          <w:rFonts w:asciiTheme="majorHAnsi" w:hAnsiTheme="majorHAnsi" w:cstheme="majorHAnsi"/>
          <w:lang w:val="en-US"/>
        </w:rPr>
        <w:t xml:space="preserve"> </w:t>
      </w:r>
      <w:r w:rsidRPr="008C2C42">
        <w:rPr>
          <w:rFonts w:asciiTheme="majorHAnsi" w:hAnsiTheme="majorHAnsi" w:cstheme="majorHAnsi"/>
          <w:lang w:val="en-US"/>
        </w:rPr>
        <w:t xml:space="preserve">– collection and processing of material; </w:t>
      </w:r>
      <w:r w:rsidR="00191535" w:rsidRPr="008C2C42">
        <w:rPr>
          <w:rFonts w:asciiTheme="majorHAnsi" w:hAnsiTheme="majorHAnsi" w:cstheme="majorHAnsi"/>
          <w:lang w:val="en-US"/>
        </w:rPr>
        <w:t>N. N.</w:t>
      </w:r>
      <w:r w:rsidR="00191535" w:rsidRPr="00191535">
        <w:rPr>
          <w:rFonts w:asciiTheme="majorHAnsi" w:hAnsiTheme="majorHAnsi" w:cstheme="majorHAnsi"/>
          <w:lang w:val="en-US"/>
        </w:rPr>
        <w:t xml:space="preserve"> </w:t>
      </w:r>
      <w:proofErr w:type="spellStart"/>
      <w:r w:rsidRPr="008C2C42">
        <w:rPr>
          <w:rFonts w:asciiTheme="majorHAnsi" w:hAnsiTheme="majorHAnsi" w:cstheme="majorHAnsi"/>
          <w:lang w:val="en-US"/>
        </w:rPr>
        <w:t>Nikulina</w:t>
      </w:r>
      <w:proofErr w:type="spellEnd"/>
      <w:r w:rsidRPr="008C2C42">
        <w:rPr>
          <w:rFonts w:asciiTheme="majorHAnsi" w:hAnsiTheme="majorHAnsi" w:cstheme="majorHAnsi"/>
          <w:lang w:val="en-US"/>
        </w:rPr>
        <w:t xml:space="preserve"> –</w:t>
      </w:r>
      <w:r w:rsidR="00191535" w:rsidRPr="00191535">
        <w:rPr>
          <w:rFonts w:asciiTheme="majorHAnsi" w:hAnsiTheme="majorHAnsi" w:cstheme="majorHAnsi"/>
          <w:lang w:val="en-US"/>
        </w:rPr>
        <w:t xml:space="preserve"> </w:t>
      </w:r>
      <w:r w:rsidRPr="008C2C42">
        <w:rPr>
          <w:rFonts w:asciiTheme="majorHAnsi" w:hAnsiTheme="majorHAnsi" w:cstheme="majorHAnsi"/>
          <w:lang w:val="en-US"/>
        </w:rPr>
        <w:t xml:space="preserve">verification and editing of the article; </w:t>
      </w:r>
      <w:r w:rsidR="00191535" w:rsidRPr="008C2C42">
        <w:rPr>
          <w:rFonts w:asciiTheme="majorHAnsi" w:hAnsiTheme="majorHAnsi" w:cstheme="majorHAnsi"/>
          <w:lang w:val="en-US"/>
        </w:rPr>
        <w:t xml:space="preserve">S. S. </w:t>
      </w:r>
      <w:proofErr w:type="spellStart"/>
      <w:r w:rsidRPr="008C2C42">
        <w:rPr>
          <w:rFonts w:asciiTheme="majorHAnsi" w:hAnsiTheme="majorHAnsi" w:cstheme="majorHAnsi"/>
          <w:lang w:val="en-US"/>
        </w:rPr>
        <w:t>Yakushin</w:t>
      </w:r>
      <w:proofErr w:type="spellEnd"/>
      <w:r w:rsidRPr="008C2C42">
        <w:rPr>
          <w:rFonts w:asciiTheme="majorHAnsi" w:hAnsiTheme="majorHAnsi" w:cstheme="majorHAnsi"/>
          <w:lang w:val="en-US"/>
        </w:rPr>
        <w:t xml:space="preserve">– research concept, writing the article; </w:t>
      </w:r>
      <w:r w:rsidR="00191535" w:rsidRPr="008C2C42">
        <w:rPr>
          <w:rFonts w:asciiTheme="majorHAnsi" w:hAnsiTheme="majorHAnsi" w:cstheme="majorHAnsi"/>
          <w:lang w:val="en-US"/>
        </w:rPr>
        <w:t xml:space="preserve">P. Yu. </w:t>
      </w:r>
      <w:proofErr w:type="spellStart"/>
      <w:r w:rsidRPr="008C2C42">
        <w:rPr>
          <w:rFonts w:asciiTheme="majorHAnsi" w:hAnsiTheme="majorHAnsi" w:cstheme="majorHAnsi"/>
          <w:lang w:val="en-US"/>
        </w:rPr>
        <w:t>Mylnikov</w:t>
      </w:r>
      <w:proofErr w:type="spellEnd"/>
      <w:r w:rsidRPr="008C2C42">
        <w:rPr>
          <w:rFonts w:asciiTheme="majorHAnsi" w:hAnsiTheme="majorHAnsi" w:cstheme="majorHAnsi"/>
          <w:lang w:val="en-US"/>
        </w:rPr>
        <w:t xml:space="preserve">– conducting HPLC MS/MS studies; </w:t>
      </w:r>
      <w:r w:rsidR="00191535" w:rsidRPr="008C2C42">
        <w:rPr>
          <w:rFonts w:asciiTheme="majorHAnsi" w:hAnsiTheme="majorHAnsi" w:cstheme="majorHAnsi"/>
          <w:lang w:val="en-US"/>
        </w:rPr>
        <w:t>Yu.</w:t>
      </w:r>
      <w:r w:rsidR="00191535" w:rsidRPr="00191535">
        <w:rPr>
          <w:rFonts w:asciiTheme="majorHAnsi" w:hAnsiTheme="majorHAnsi" w:cstheme="majorHAnsi"/>
          <w:lang w:val="en-US"/>
        </w:rPr>
        <w:t xml:space="preserve"> </w:t>
      </w:r>
      <w:proofErr w:type="spellStart"/>
      <w:r w:rsidRPr="008C2C42">
        <w:rPr>
          <w:rFonts w:asciiTheme="majorHAnsi" w:hAnsiTheme="majorHAnsi" w:cstheme="majorHAnsi"/>
          <w:lang w:val="en-US"/>
        </w:rPr>
        <w:t>Tranova</w:t>
      </w:r>
      <w:proofErr w:type="spellEnd"/>
      <w:r w:rsidRPr="008C2C42">
        <w:rPr>
          <w:rFonts w:asciiTheme="majorHAnsi" w:hAnsiTheme="majorHAnsi" w:cstheme="majorHAnsi"/>
          <w:lang w:val="en-US"/>
        </w:rPr>
        <w:t xml:space="preserve"> – conducting HPLC MS/MS studies; </w:t>
      </w:r>
      <w:r w:rsidR="00191535" w:rsidRPr="008C2C42">
        <w:rPr>
          <w:rFonts w:asciiTheme="majorHAnsi" w:hAnsiTheme="majorHAnsi" w:cstheme="majorHAnsi"/>
          <w:lang w:val="en-US"/>
        </w:rPr>
        <w:t xml:space="preserve">A.V. </w:t>
      </w:r>
      <w:r w:rsidR="00191535" w:rsidRPr="00191535">
        <w:rPr>
          <w:rFonts w:asciiTheme="majorHAnsi" w:hAnsiTheme="majorHAnsi" w:cstheme="majorHAnsi"/>
          <w:lang w:val="en-US"/>
        </w:rPr>
        <w:t xml:space="preserve"> </w:t>
      </w:r>
      <w:proofErr w:type="spellStart"/>
      <w:r w:rsidRPr="008C2C42">
        <w:rPr>
          <w:rFonts w:asciiTheme="majorHAnsi" w:hAnsiTheme="majorHAnsi" w:cstheme="majorHAnsi"/>
          <w:lang w:val="en-US"/>
        </w:rPr>
        <w:t>Shchulkin</w:t>
      </w:r>
      <w:proofErr w:type="spellEnd"/>
      <w:r w:rsidR="00191535" w:rsidRPr="00191535">
        <w:rPr>
          <w:rFonts w:asciiTheme="majorHAnsi" w:hAnsiTheme="majorHAnsi" w:cstheme="majorHAnsi"/>
          <w:lang w:val="en-US"/>
        </w:rPr>
        <w:t xml:space="preserve"> </w:t>
      </w:r>
      <w:r w:rsidRPr="008C2C42">
        <w:rPr>
          <w:rFonts w:asciiTheme="majorHAnsi" w:hAnsiTheme="majorHAnsi" w:cstheme="majorHAnsi"/>
          <w:lang w:val="en-US"/>
        </w:rPr>
        <w:t xml:space="preserve">– evaluation of data interpretation; </w:t>
      </w:r>
      <w:r w:rsidR="00191535" w:rsidRPr="008C2C42">
        <w:rPr>
          <w:rFonts w:asciiTheme="majorHAnsi" w:hAnsiTheme="majorHAnsi" w:cstheme="majorHAnsi"/>
          <w:lang w:val="en-US"/>
        </w:rPr>
        <w:t xml:space="preserve">E. N. </w:t>
      </w:r>
      <w:proofErr w:type="spellStart"/>
      <w:r w:rsidRPr="008C2C42">
        <w:rPr>
          <w:rFonts w:asciiTheme="majorHAnsi" w:hAnsiTheme="majorHAnsi" w:cstheme="majorHAnsi"/>
          <w:lang w:val="en-US"/>
        </w:rPr>
        <w:t>Yakusheva</w:t>
      </w:r>
      <w:proofErr w:type="spellEnd"/>
      <w:r w:rsidRPr="008C2C42">
        <w:rPr>
          <w:rFonts w:asciiTheme="majorHAnsi" w:hAnsiTheme="majorHAnsi" w:cstheme="majorHAnsi"/>
          <w:lang w:val="en-US"/>
        </w:rPr>
        <w:t>– research design, article writing.</w:t>
      </w:r>
    </w:p>
    <w:p w14:paraId="1FC8893C" w14:textId="2938F426" w:rsidR="00023324" w:rsidRDefault="008C2C42" w:rsidP="008C2C42">
      <w:pPr>
        <w:ind w:firstLine="567"/>
        <w:rPr>
          <w:rFonts w:asciiTheme="majorHAnsi" w:hAnsiTheme="majorHAnsi" w:cstheme="majorHAnsi"/>
          <w:lang w:val="en-US"/>
        </w:rPr>
      </w:pPr>
      <w:r w:rsidRPr="008C2C42">
        <w:rPr>
          <w:rFonts w:asciiTheme="majorHAnsi" w:hAnsiTheme="majorHAnsi" w:cstheme="majorHAnsi"/>
          <w:lang w:val="en-US"/>
        </w:rPr>
        <w:t>All authors confirm that their authorship complies with the international ICMJE criteria (all authors have made a significant contribution to the development of the concept, research and preparation of the article, read and approved the final version before publication).</w:t>
      </w:r>
    </w:p>
    <w:p w14:paraId="08FB26E1" w14:textId="77777777" w:rsidR="00191535" w:rsidRPr="008C2C42" w:rsidRDefault="00191535" w:rsidP="008C2C42">
      <w:pPr>
        <w:ind w:firstLine="567"/>
        <w:rPr>
          <w:rFonts w:asciiTheme="majorHAnsi" w:hAnsiTheme="majorHAnsi" w:cstheme="majorHAnsi"/>
          <w:lang w:val="en-US"/>
        </w:rPr>
      </w:pPr>
    </w:p>
    <w:p w14:paraId="2AD11AF3" w14:textId="7F7C2816" w:rsidR="00191535" w:rsidRPr="00E93E3E" w:rsidRDefault="00191535" w:rsidP="00280FA2">
      <w:pPr>
        <w:ind w:firstLine="567"/>
        <w:rPr>
          <w:rFonts w:asciiTheme="majorHAnsi" w:hAnsiTheme="majorHAnsi" w:cstheme="majorHAnsi"/>
          <w:b/>
          <w:lang w:val="en-US"/>
        </w:rPr>
      </w:pPr>
      <w:r w:rsidRPr="00E93E3E">
        <w:rPr>
          <w:rFonts w:asciiTheme="majorHAnsi" w:hAnsiTheme="majorHAnsi" w:cstheme="majorHAnsi"/>
          <w:b/>
          <w:lang w:val="en-US"/>
        </w:rPr>
        <w:t>СПИСОК ИСТОЧНИКОВ</w:t>
      </w:r>
    </w:p>
    <w:p w14:paraId="6334D6D9" w14:textId="77777777" w:rsidR="00280FA2" w:rsidRPr="00280FA2" w:rsidRDefault="00280FA2" w:rsidP="00E93E3E">
      <w:pPr>
        <w:ind w:firstLine="567"/>
        <w:jc w:val="both"/>
        <w:rPr>
          <w:rFonts w:asciiTheme="majorHAnsi" w:hAnsiTheme="majorHAnsi" w:cstheme="majorHAnsi"/>
        </w:rPr>
      </w:pPr>
      <w:r w:rsidRPr="00280FA2">
        <w:rPr>
          <w:rFonts w:asciiTheme="majorHAnsi" w:hAnsiTheme="majorHAnsi" w:cstheme="majorHAnsi"/>
          <w:lang w:val="en-US"/>
        </w:rPr>
        <w:t>1.</w:t>
      </w:r>
      <w:r w:rsidRPr="00280FA2">
        <w:rPr>
          <w:rFonts w:asciiTheme="majorHAnsi" w:hAnsiTheme="majorHAnsi" w:cstheme="majorHAnsi"/>
          <w:lang w:val="en-US"/>
        </w:rPr>
        <w:tab/>
        <w:t xml:space="preserve">Mills K.T., Bundy J. D., Kelly T. N., Reed J. E., Kearney P. M., Reynolds K., Chen J., He J. Global disparities of hypertension prevalence and control: a systematic analysis of population-based studies from 90 countries. // Circulation. </w:t>
      </w:r>
      <w:r w:rsidRPr="00280FA2">
        <w:rPr>
          <w:rFonts w:asciiTheme="majorHAnsi" w:hAnsiTheme="majorHAnsi" w:cstheme="majorHAnsi"/>
        </w:rPr>
        <w:t xml:space="preserve">2016. </w:t>
      </w:r>
      <w:r w:rsidRPr="00280FA2">
        <w:rPr>
          <w:rFonts w:asciiTheme="majorHAnsi" w:hAnsiTheme="majorHAnsi" w:cstheme="majorHAnsi"/>
          <w:lang w:val="en-US"/>
        </w:rPr>
        <w:t>Vol</w:t>
      </w:r>
      <w:r w:rsidRPr="00280FA2">
        <w:rPr>
          <w:rFonts w:asciiTheme="majorHAnsi" w:hAnsiTheme="majorHAnsi" w:cstheme="majorHAnsi"/>
        </w:rPr>
        <w:t xml:space="preserve">. 134. № 6. Р. 441-50. </w:t>
      </w:r>
    </w:p>
    <w:p w14:paraId="7D2337B7" w14:textId="77777777" w:rsidR="00280FA2" w:rsidRPr="00280FA2" w:rsidRDefault="00280FA2" w:rsidP="00E93E3E">
      <w:pPr>
        <w:ind w:firstLine="567"/>
        <w:jc w:val="both"/>
        <w:rPr>
          <w:rFonts w:asciiTheme="majorHAnsi" w:hAnsiTheme="majorHAnsi" w:cstheme="majorHAnsi"/>
        </w:rPr>
      </w:pPr>
      <w:r w:rsidRPr="00280FA2">
        <w:rPr>
          <w:rFonts w:asciiTheme="majorHAnsi" w:hAnsiTheme="majorHAnsi" w:cstheme="majorHAnsi"/>
        </w:rPr>
        <w:t>2.</w:t>
      </w:r>
      <w:r w:rsidRPr="00280FA2">
        <w:rPr>
          <w:rFonts w:asciiTheme="majorHAnsi" w:hAnsiTheme="majorHAnsi" w:cstheme="majorHAnsi"/>
        </w:rPr>
        <w:tab/>
      </w:r>
      <w:proofErr w:type="spellStart"/>
      <w:r w:rsidRPr="00280FA2">
        <w:rPr>
          <w:rFonts w:asciiTheme="majorHAnsi" w:hAnsiTheme="majorHAnsi" w:cstheme="majorHAnsi"/>
        </w:rPr>
        <w:t>Баланова</w:t>
      </w:r>
      <w:proofErr w:type="spellEnd"/>
      <w:r w:rsidRPr="00280FA2">
        <w:rPr>
          <w:rFonts w:asciiTheme="majorHAnsi" w:hAnsiTheme="majorHAnsi" w:cstheme="majorHAnsi"/>
        </w:rPr>
        <w:t xml:space="preserve"> Ю.А., Шальнова С. А., </w:t>
      </w:r>
      <w:proofErr w:type="spellStart"/>
      <w:r w:rsidRPr="00280FA2">
        <w:rPr>
          <w:rFonts w:asciiTheme="majorHAnsi" w:hAnsiTheme="majorHAnsi" w:cstheme="majorHAnsi"/>
        </w:rPr>
        <w:t>Имаева</w:t>
      </w:r>
      <w:proofErr w:type="spellEnd"/>
      <w:r w:rsidRPr="00280FA2">
        <w:rPr>
          <w:rFonts w:asciiTheme="majorHAnsi" w:hAnsiTheme="majorHAnsi" w:cstheme="majorHAnsi"/>
        </w:rPr>
        <w:t xml:space="preserve"> А. Э., Капустина А. В., Муромцева Г. А., Евстифеева, В. И. Тарасов, А. Н. Редько, И. А. Викторова, Н. Н. Прищепа, С. </w:t>
      </w:r>
      <w:r w:rsidRPr="00280FA2">
        <w:rPr>
          <w:rFonts w:asciiTheme="majorHAnsi" w:hAnsiTheme="majorHAnsi" w:cstheme="majorHAnsi"/>
          <w:lang w:val="en-US"/>
        </w:rPr>
        <w:t>C</w:t>
      </w:r>
      <w:r w:rsidRPr="00280FA2">
        <w:rPr>
          <w:rFonts w:asciiTheme="majorHAnsi" w:hAnsiTheme="majorHAnsi" w:cstheme="majorHAnsi"/>
        </w:rPr>
        <w:t xml:space="preserve">. Якушин, С. А. Бойцов С. Е., </w:t>
      </w:r>
      <w:proofErr w:type="spellStart"/>
      <w:r w:rsidRPr="00280FA2">
        <w:rPr>
          <w:rFonts w:asciiTheme="majorHAnsi" w:hAnsiTheme="majorHAnsi" w:cstheme="majorHAnsi"/>
        </w:rPr>
        <w:t>Драпкина</w:t>
      </w:r>
      <w:proofErr w:type="spellEnd"/>
      <w:r w:rsidRPr="00280FA2">
        <w:rPr>
          <w:rFonts w:asciiTheme="majorHAnsi" w:hAnsiTheme="majorHAnsi" w:cstheme="majorHAnsi"/>
        </w:rPr>
        <w:t xml:space="preserve"> О. М. Распространенность артериальной гипертонии, охват лечением и его эффективность в Российской Федерации (данные наблюдательного исследования ЭССЕ-РФ-. 2) // Рациональная Фармакотерапия в Кардиологии. 2019. Т. 15. № 4. С. 450-466. </w:t>
      </w:r>
    </w:p>
    <w:p w14:paraId="4B1D7578" w14:textId="77777777" w:rsidR="00280FA2" w:rsidRPr="00280FA2" w:rsidRDefault="00280FA2" w:rsidP="00E93E3E">
      <w:pPr>
        <w:ind w:firstLine="567"/>
        <w:jc w:val="both"/>
        <w:rPr>
          <w:rFonts w:asciiTheme="majorHAnsi" w:hAnsiTheme="majorHAnsi" w:cstheme="majorHAnsi"/>
        </w:rPr>
      </w:pPr>
      <w:r w:rsidRPr="00280FA2">
        <w:rPr>
          <w:rFonts w:asciiTheme="majorHAnsi" w:hAnsiTheme="majorHAnsi" w:cstheme="majorHAnsi"/>
        </w:rPr>
        <w:t>3.</w:t>
      </w:r>
      <w:r w:rsidRPr="00280FA2">
        <w:rPr>
          <w:rFonts w:asciiTheme="majorHAnsi" w:hAnsiTheme="majorHAnsi" w:cstheme="majorHAnsi"/>
        </w:rPr>
        <w:tab/>
        <w:t xml:space="preserve">Барсуков А.В., Корнейчук Н.Н., Шустов С.Б. </w:t>
      </w:r>
      <w:proofErr w:type="spellStart"/>
      <w:r w:rsidRPr="00280FA2">
        <w:rPr>
          <w:rFonts w:asciiTheme="majorHAnsi" w:hAnsiTheme="majorHAnsi" w:cstheme="majorHAnsi"/>
        </w:rPr>
        <w:t>Высокорениновые</w:t>
      </w:r>
      <w:proofErr w:type="spellEnd"/>
      <w:r w:rsidRPr="00280FA2">
        <w:rPr>
          <w:rFonts w:asciiTheme="majorHAnsi" w:hAnsiTheme="majorHAnsi" w:cstheme="majorHAnsi"/>
        </w:rPr>
        <w:t xml:space="preserve"> артериальные гипертензии: от симптома к диагнозу // Вестник Северо-Западного государственного медицинского университета им. И.И. Мечникова. 2017. Т. 9. № 2. С. 7-18.</w:t>
      </w:r>
    </w:p>
    <w:p w14:paraId="44305E86" w14:textId="77777777" w:rsidR="00280FA2" w:rsidRPr="00280FA2" w:rsidRDefault="00280FA2" w:rsidP="00E93E3E">
      <w:pPr>
        <w:ind w:firstLine="567"/>
        <w:jc w:val="both"/>
        <w:rPr>
          <w:rFonts w:asciiTheme="majorHAnsi" w:hAnsiTheme="majorHAnsi" w:cstheme="majorHAnsi"/>
        </w:rPr>
      </w:pPr>
      <w:r w:rsidRPr="00280FA2">
        <w:rPr>
          <w:rFonts w:asciiTheme="majorHAnsi" w:hAnsiTheme="majorHAnsi" w:cstheme="majorHAnsi"/>
        </w:rPr>
        <w:lastRenderedPageBreak/>
        <w:t>4.</w:t>
      </w:r>
      <w:r w:rsidRPr="00280FA2">
        <w:rPr>
          <w:rFonts w:asciiTheme="majorHAnsi" w:hAnsiTheme="majorHAnsi" w:cstheme="majorHAnsi"/>
        </w:rPr>
        <w:tab/>
      </w:r>
      <w:proofErr w:type="spellStart"/>
      <w:r w:rsidRPr="00280FA2">
        <w:rPr>
          <w:rFonts w:asciiTheme="majorHAnsi" w:hAnsiTheme="majorHAnsi" w:cstheme="majorHAnsi"/>
        </w:rPr>
        <w:t>Гусакова</w:t>
      </w:r>
      <w:proofErr w:type="spellEnd"/>
      <w:r w:rsidRPr="00280FA2">
        <w:rPr>
          <w:rFonts w:asciiTheme="majorHAnsi" w:hAnsiTheme="majorHAnsi" w:cstheme="majorHAnsi"/>
        </w:rPr>
        <w:t xml:space="preserve"> Е.А., Городецкая И.В. Ограничение активности симпатоадреналовой системы и устойчивость организма к стрессу // Вестник Витебского государственного медицинского университета. 2020. Т. 19. № 6. С. 42-53.</w:t>
      </w:r>
    </w:p>
    <w:p w14:paraId="0EA72408" w14:textId="77777777" w:rsidR="00280FA2" w:rsidRPr="00280FA2" w:rsidRDefault="00280FA2" w:rsidP="00E93E3E">
      <w:pPr>
        <w:ind w:firstLine="567"/>
        <w:jc w:val="both"/>
        <w:rPr>
          <w:rFonts w:asciiTheme="majorHAnsi" w:hAnsiTheme="majorHAnsi" w:cstheme="majorHAnsi"/>
        </w:rPr>
      </w:pPr>
      <w:r w:rsidRPr="00280FA2">
        <w:rPr>
          <w:rFonts w:asciiTheme="majorHAnsi" w:hAnsiTheme="majorHAnsi" w:cstheme="majorHAnsi"/>
        </w:rPr>
        <w:t>5.</w:t>
      </w:r>
      <w:r w:rsidRPr="00280FA2">
        <w:rPr>
          <w:rFonts w:asciiTheme="majorHAnsi" w:hAnsiTheme="majorHAnsi" w:cstheme="majorHAnsi"/>
        </w:rPr>
        <w:tab/>
        <w:t xml:space="preserve">Попов В.В., Буланова Н.А., Иванов Г.Г. Современные мишени </w:t>
      </w:r>
      <w:proofErr w:type="spellStart"/>
      <w:r w:rsidRPr="00280FA2">
        <w:rPr>
          <w:rFonts w:asciiTheme="majorHAnsi" w:hAnsiTheme="majorHAnsi" w:cstheme="majorHAnsi"/>
        </w:rPr>
        <w:t>антигипертензивной</w:t>
      </w:r>
      <w:proofErr w:type="spellEnd"/>
      <w:r w:rsidRPr="00280FA2">
        <w:rPr>
          <w:rFonts w:asciiTheme="majorHAnsi" w:hAnsiTheme="majorHAnsi" w:cstheme="majorHAnsi"/>
        </w:rPr>
        <w:t xml:space="preserve"> терапии. Данные клинических исследований. // Рациональная фармакотерапия в кардиологии. 2012. Т. 8. № 1. С. 88-94</w:t>
      </w:r>
    </w:p>
    <w:p w14:paraId="3D1E0938" w14:textId="77777777" w:rsidR="00280FA2" w:rsidRPr="00280FA2" w:rsidRDefault="00280FA2" w:rsidP="00E93E3E">
      <w:pPr>
        <w:ind w:firstLine="567"/>
        <w:jc w:val="both"/>
        <w:rPr>
          <w:rFonts w:asciiTheme="majorHAnsi" w:hAnsiTheme="majorHAnsi" w:cstheme="majorHAnsi"/>
        </w:rPr>
      </w:pPr>
      <w:r w:rsidRPr="00280FA2">
        <w:rPr>
          <w:rFonts w:asciiTheme="majorHAnsi" w:hAnsiTheme="majorHAnsi" w:cstheme="majorHAnsi"/>
        </w:rPr>
        <w:t>6.</w:t>
      </w:r>
      <w:r w:rsidRPr="00280FA2">
        <w:rPr>
          <w:rFonts w:asciiTheme="majorHAnsi" w:hAnsiTheme="majorHAnsi" w:cstheme="majorHAnsi"/>
        </w:rPr>
        <w:tab/>
      </w:r>
      <w:proofErr w:type="spellStart"/>
      <w:r w:rsidRPr="00280FA2">
        <w:rPr>
          <w:rFonts w:asciiTheme="majorHAnsi" w:hAnsiTheme="majorHAnsi" w:cstheme="majorHAnsi"/>
          <w:lang w:val="en-US"/>
        </w:rPr>
        <w:t>Peeters</w:t>
      </w:r>
      <w:proofErr w:type="spellEnd"/>
      <w:r w:rsidRPr="00280FA2">
        <w:rPr>
          <w:rFonts w:asciiTheme="majorHAnsi" w:hAnsiTheme="majorHAnsi" w:cstheme="majorHAnsi"/>
        </w:rPr>
        <w:t xml:space="preserve"> </w:t>
      </w:r>
      <w:r w:rsidRPr="00280FA2">
        <w:rPr>
          <w:rFonts w:asciiTheme="majorHAnsi" w:hAnsiTheme="majorHAnsi" w:cstheme="majorHAnsi"/>
          <w:lang w:val="en-US"/>
        </w:rPr>
        <w:t>L</w:t>
      </w:r>
      <w:r w:rsidRPr="00280FA2">
        <w:rPr>
          <w:rFonts w:asciiTheme="majorHAnsi" w:hAnsiTheme="majorHAnsi" w:cstheme="majorHAnsi"/>
        </w:rPr>
        <w:t>.</w:t>
      </w:r>
      <w:r w:rsidRPr="00280FA2">
        <w:rPr>
          <w:rFonts w:asciiTheme="majorHAnsi" w:hAnsiTheme="majorHAnsi" w:cstheme="majorHAnsi"/>
          <w:lang w:val="en-US"/>
        </w:rPr>
        <w:t>E</w:t>
      </w:r>
      <w:r w:rsidRPr="00280FA2">
        <w:rPr>
          <w:rFonts w:asciiTheme="majorHAnsi" w:hAnsiTheme="majorHAnsi" w:cstheme="majorHAnsi"/>
        </w:rPr>
        <w:t xml:space="preserve">. </w:t>
      </w:r>
      <w:r w:rsidRPr="00280FA2">
        <w:rPr>
          <w:rFonts w:asciiTheme="majorHAnsi" w:hAnsiTheme="majorHAnsi" w:cstheme="majorHAnsi"/>
          <w:lang w:val="en-US"/>
        </w:rPr>
        <w:t>J</w:t>
      </w:r>
      <w:r w:rsidRPr="00280FA2">
        <w:rPr>
          <w:rFonts w:asciiTheme="majorHAnsi" w:hAnsiTheme="majorHAnsi" w:cstheme="majorHAnsi"/>
        </w:rPr>
        <w:t xml:space="preserve">., </w:t>
      </w:r>
      <w:proofErr w:type="spellStart"/>
      <w:r w:rsidRPr="00280FA2">
        <w:rPr>
          <w:rFonts w:asciiTheme="majorHAnsi" w:hAnsiTheme="majorHAnsi" w:cstheme="majorHAnsi"/>
          <w:lang w:val="en-US"/>
        </w:rPr>
        <w:t>Feyz</w:t>
      </w:r>
      <w:proofErr w:type="spellEnd"/>
      <w:r w:rsidRPr="00280FA2">
        <w:rPr>
          <w:rFonts w:asciiTheme="majorHAnsi" w:hAnsiTheme="majorHAnsi" w:cstheme="majorHAnsi"/>
        </w:rPr>
        <w:t xml:space="preserve"> </w:t>
      </w:r>
      <w:r w:rsidRPr="00280FA2">
        <w:rPr>
          <w:rFonts w:asciiTheme="majorHAnsi" w:hAnsiTheme="majorHAnsi" w:cstheme="majorHAnsi"/>
          <w:lang w:val="en-US"/>
        </w:rPr>
        <w:t>L</w:t>
      </w:r>
      <w:r w:rsidRPr="00280FA2">
        <w:rPr>
          <w:rFonts w:asciiTheme="majorHAnsi" w:hAnsiTheme="majorHAnsi" w:cstheme="majorHAnsi"/>
        </w:rPr>
        <w:t xml:space="preserve">., </w:t>
      </w:r>
      <w:proofErr w:type="spellStart"/>
      <w:r w:rsidRPr="00280FA2">
        <w:rPr>
          <w:rFonts w:asciiTheme="majorHAnsi" w:hAnsiTheme="majorHAnsi" w:cstheme="majorHAnsi"/>
          <w:lang w:val="en-US"/>
        </w:rPr>
        <w:t>Boersma</w:t>
      </w:r>
      <w:proofErr w:type="spellEnd"/>
      <w:r w:rsidRPr="00280FA2">
        <w:rPr>
          <w:rFonts w:asciiTheme="majorHAnsi" w:hAnsiTheme="majorHAnsi" w:cstheme="majorHAnsi"/>
        </w:rPr>
        <w:t xml:space="preserve"> </w:t>
      </w:r>
      <w:r w:rsidRPr="00280FA2">
        <w:rPr>
          <w:rFonts w:asciiTheme="majorHAnsi" w:hAnsiTheme="majorHAnsi" w:cstheme="majorHAnsi"/>
          <w:lang w:val="en-US"/>
        </w:rPr>
        <w:t>E</w:t>
      </w:r>
      <w:r w:rsidRPr="00280FA2">
        <w:rPr>
          <w:rFonts w:asciiTheme="majorHAnsi" w:hAnsiTheme="majorHAnsi" w:cstheme="majorHAnsi"/>
        </w:rPr>
        <w:t xml:space="preserve">., </w:t>
      </w:r>
      <w:proofErr w:type="spellStart"/>
      <w:r w:rsidRPr="00280FA2">
        <w:rPr>
          <w:rFonts w:asciiTheme="majorHAnsi" w:hAnsiTheme="majorHAnsi" w:cstheme="majorHAnsi"/>
          <w:lang w:val="en-US"/>
        </w:rPr>
        <w:t>Daemen</w:t>
      </w:r>
      <w:proofErr w:type="spellEnd"/>
      <w:r w:rsidRPr="00280FA2">
        <w:rPr>
          <w:rFonts w:asciiTheme="majorHAnsi" w:hAnsiTheme="majorHAnsi" w:cstheme="majorHAnsi"/>
        </w:rPr>
        <w:t xml:space="preserve"> </w:t>
      </w:r>
      <w:r w:rsidRPr="00280FA2">
        <w:rPr>
          <w:rFonts w:asciiTheme="majorHAnsi" w:hAnsiTheme="majorHAnsi" w:cstheme="majorHAnsi"/>
          <w:lang w:val="en-US"/>
        </w:rPr>
        <w:t>J</w:t>
      </w:r>
      <w:r w:rsidRPr="00280FA2">
        <w:rPr>
          <w:rFonts w:asciiTheme="majorHAnsi" w:hAnsiTheme="majorHAnsi" w:cstheme="majorHAnsi"/>
        </w:rPr>
        <w:t xml:space="preserve">., </w:t>
      </w:r>
      <w:proofErr w:type="spellStart"/>
      <w:r w:rsidRPr="00280FA2">
        <w:rPr>
          <w:rFonts w:asciiTheme="majorHAnsi" w:hAnsiTheme="majorHAnsi" w:cstheme="majorHAnsi"/>
          <w:lang w:val="en-US"/>
        </w:rPr>
        <w:t>Gelder</w:t>
      </w:r>
      <w:proofErr w:type="spellEnd"/>
      <w:r w:rsidRPr="00280FA2">
        <w:rPr>
          <w:rFonts w:asciiTheme="majorHAnsi" w:hAnsiTheme="majorHAnsi" w:cstheme="majorHAnsi"/>
        </w:rPr>
        <w:t xml:space="preserve"> </w:t>
      </w:r>
      <w:r w:rsidRPr="00280FA2">
        <w:rPr>
          <w:rFonts w:asciiTheme="majorHAnsi" w:hAnsiTheme="majorHAnsi" w:cstheme="majorHAnsi"/>
          <w:lang w:val="en-US"/>
        </w:rPr>
        <w:t>T</w:t>
      </w:r>
      <w:r w:rsidRPr="00280FA2">
        <w:rPr>
          <w:rFonts w:asciiTheme="majorHAnsi" w:hAnsiTheme="majorHAnsi" w:cstheme="majorHAnsi"/>
        </w:rPr>
        <w:t xml:space="preserve">., </w:t>
      </w:r>
      <w:r w:rsidRPr="00280FA2">
        <w:rPr>
          <w:rFonts w:asciiTheme="majorHAnsi" w:hAnsiTheme="majorHAnsi" w:cstheme="majorHAnsi"/>
          <w:lang w:val="en-US"/>
        </w:rPr>
        <w:t>Koch</w:t>
      </w:r>
      <w:r w:rsidRPr="00280FA2">
        <w:rPr>
          <w:rFonts w:asciiTheme="majorHAnsi" w:hAnsiTheme="majorHAnsi" w:cstheme="majorHAnsi"/>
        </w:rPr>
        <w:t xml:space="preserve"> </w:t>
      </w:r>
      <w:r w:rsidRPr="00280FA2">
        <w:rPr>
          <w:rFonts w:asciiTheme="majorHAnsi" w:hAnsiTheme="majorHAnsi" w:cstheme="majorHAnsi"/>
          <w:lang w:val="en-US"/>
        </w:rPr>
        <w:t>B</w:t>
      </w:r>
      <w:r w:rsidRPr="00280FA2">
        <w:rPr>
          <w:rFonts w:asciiTheme="majorHAnsi" w:hAnsiTheme="majorHAnsi" w:cstheme="majorHAnsi"/>
        </w:rPr>
        <w:t>.</w:t>
      </w:r>
      <w:r w:rsidRPr="00280FA2">
        <w:rPr>
          <w:rFonts w:asciiTheme="majorHAnsi" w:hAnsiTheme="majorHAnsi" w:cstheme="majorHAnsi"/>
          <w:lang w:val="en-US"/>
        </w:rPr>
        <w:t>C</w:t>
      </w:r>
      <w:r w:rsidRPr="00280FA2">
        <w:rPr>
          <w:rFonts w:asciiTheme="majorHAnsi" w:hAnsiTheme="majorHAnsi" w:cstheme="majorHAnsi"/>
        </w:rPr>
        <w:t xml:space="preserve">. </w:t>
      </w:r>
      <w:r w:rsidRPr="00280FA2">
        <w:rPr>
          <w:rFonts w:asciiTheme="majorHAnsi" w:hAnsiTheme="majorHAnsi" w:cstheme="majorHAnsi"/>
          <w:lang w:val="en-US"/>
        </w:rPr>
        <w:t>P</w:t>
      </w:r>
      <w:r w:rsidRPr="00280FA2">
        <w:rPr>
          <w:rFonts w:asciiTheme="majorHAnsi" w:hAnsiTheme="majorHAnsi" w:cstheme="majorHAnsi"/>
        </w:rPr>
        <w:t xml:space="preserve">., </w:t>
      </w:r>
      <w:proofErr w:type="spellStart"/>
      <w:r w:rsidRPr="00280FA2">
        <w:rPr>
          <w:rFonts w:asciiTheme="majorHAnsi" w:hAnsiTheme="majorHAnsi" w:cstheme="majorHAnsi"/>
          <w:lang w:val="en-US"/>
        </w:rPr>
        <w:t>Versmissen</w:t>
      </w:r>
      <w:proofErr w:type="spellEnd"/>
      <w:r w:rsidRPr="00280FA2">
        <w:rPr>
          <w:rFonts w:asciiTheme="majorHAnsi" w:hAnsiTheme="majorHAnsi" w:cstheme="majorHAnsi"/>
        </w:rPr>
        <w:t xml:space="preserve"> </w:t>
      </w:r>
      <w:r w:rsidRPr="00280FA2">
        <w:rPr>
          <w:rFonts w:asciiTheme="majorHAnsi" w:hAnsiTheme="majorHAnsi" w:cstheme="majorHAnsi"/>
          <w:lang w:val="en-US"/>
        </w:rPr>
        <w:t>J</w:t>
      </w:r>
      <w:r w:rsidRPr="00280FA2">
        <w:rPr>
          <w:rFonts w:asciiTheme="majorHAnsi" w:hAnsiTheme="majorHAnsi" w:cstheme="majorHAnsi"/>
        </w:rPr>
        <w:t xml:space="preserve">. </w:t>
      </w:r>
      <w:r w:rsidRPr="00280FA2">
        <w:rPr>
          <w:rFonts w:asciiTheme="majorHAnsi" w:hAnsiTheme="majorHAnsi" w:cstheme="majorHAnsi"/>
          <w:lang w:val="en-US"/>
        </w:rPr>
        <w:t>Clinical</w:t>
      </w:r>
      <w:r w:rsidRPr="00280FA2">
        <w:rPr>
          <w:rFonts w:asciiTheme="majorHAnsi" w:hAnsiTheme="majorHAnsi" w:cstheme="majorHAnsi"/>
        </w:rPr>
        <w:t xml:space="preserve"> </w:t>
      </w:r>
      <w:r w:rsidRPr="00280FA2">
        <w:rPr>
          <w:rFonts w:asciiTheme="majorHAnsi" w:hAnsiTheme="majorHAnsi" w:cstheme="majorHAnsi"/>
          <w:lang w:val="en-US"/>
        </w:rPr>
        <w:t>Applicability</w:t>
      </w:r>
      <w:r w:rsidRPr="00280FA2">
        <w:rPr>
          <w:rFonts w:asciiTheme="majorHAnsi" w:hAnsiTheme="majorHAnsi" w:cstheme="majorHAnsi"/>
        </w:rPr>
        <w:t xml:space="preserve"> </w:t>
      </w:r>
      <w:r w:rsidRPr="00280FA2">
        <w:rPr>
          <w:rFonts w:asciiTheme="majorHAnsi" w:hAnsiTheme="majorHAnsi" w:cstheme="majorHAnsi"/>
          <w:lang w:val="en-US"/>
        </w:rPr>
        <w:t>of</w:t>
      </w:r>
      <w:r w:rsidRPr="00280FA2">
        <w:rPr>
          <w:rFonts w:asciiTheme="majorHAnsi" w:hAnsiTheme="majorHAnsi" w:cstheme="majorHAnsi"/>
        </w:rPr>
        <w:t xml:space="preserve"> </w:t>
      </w:r>
      <w:r w:rsidRPr="00280FA2">
        <w:rPr>
          <w:rFonts w:asciiTheme="majorHAnsi" w:hAnsiTheme="majorHAnsi" w:cstheme="majorHAnsi"/>
          <w:lang w:val="en-US"/>
        </w:rPr>
        <w:t>Monitoring</w:t>
      </w:r>
      <w:r w:rsidRPr="00280FA2">
        <w:rPr>
          <w:rFonts w:asciiTheme="majorHAnsi" w:hAnsiTheme="majorHAnsi" w:cstheme="majorHAnsi"/>
        </w:rPr>
        <w:t xml:space="preserve"> </w:t>
      </w:r>
      <w:r w:rsidRPr="00280FA2">
        <w:rPr>
          <w:rFonts w:asciiTheme="majorHAnsi" w:hAnsiTheme="majorHAnsi" w:cstheme="majorHAnsi"/>
          <w:lang w:val="en-US"/>
        </w:rPr>
        <w:t>Antihypertensive</w:t>
      </w:r>
      <w:r w:rsidRPr="00280FA2">
        <w:rPr>
          <w:rFonts w:asciiTheme="majorHAnsi" w:hAnsiTheme="majorHAnsi" w:cstheme="majorHAnsi"/>
        </w:rPr>
        <w:t xml:space="preserve"> </w:t>
      </w:r>
      <w:r w:rsidRPr="00280FA2">
        <w:rPr>
          <w:rFonts w:asciiTheme="majorHAnsi" w:hAnsiTheme="majorHAnsi" w:cstheme="majorHAnsi"/>
          <w:lang w:val="en-US"/>
        </w:rPr>
        <w:t>Drug</w:t>
      </w:r>
      <w:r w:rsidRPr="00280FA2">
        <w:rPr>
          <w:rFonts w:asciiTheme="majorHAnsi" w:hAnsiTheme="majorHAnsi" w:cstheme="majorHAnsi"/>
        </w:rPr>
        <w:t xml:space="preserve"> </w:t>
      </w:r>
      <w:r w:rsidRPr="00280FA2">
        <w:rPr>
          <w:rFonts w:asciiTheme="majorHAnsi" w:hAnsiTheme="majorHAnsi" w:cstheme="majorHAnsi"/>
          <w:lang w:val="en-US"/>
        </w:rPr>
        <w:t>Levels</w:t>
      </w:r>
      <w:r w:rsidRPr="00280FA2">
        <w:rPr>
          <w:rFonts w:asciiTheme="majorHAnsi" w:hAnsiTheme="majorHAnsi" w:cstheme="majorHAnsi"/>
        </w:rPr>
        <w:t xml:space="preserve"> </w:t>
      </w:r>
      <w:r w:rsidRPr="00280FA2">
        <w:rPr>
          <w:rFonts w:asciiTheme="majorHAnsi" w:hAnsiTheme="majorHAnsi" w:cstheme="majorHAnsi"/>
          <w:lang w:val="en-US"/>
        </w:rPr>
        <w:t>in</w:t>
      </w:r>
      <w:r w:rsidRPr="00280FA2">
        <w:rPr>
          <w:rFonts w:asciiTheme="majorHAnsi" w:hAnsiTheme="majorHAnsi" w:cstheme="majorHAnsi"/>
        </w:rPr>
        <w:t xml:space="preserve"> </w:t>
      </w:r>
      <w:r w:rsidRPr="00280FA2">
        <w:rPr>
          <w:rFonts w:asciiTheme="majorHAnsi" w:hAnsiTheme="majorHAnsi" w:cstheme="majorHAnsi"/>
          <w:lang w:val="en-US"/>
        </w:rPr>
        <w:t>Blood</w:t>
      </w:r>
      <w:r w:rsidRPr="00280FA2">
        <w:rPr>
          <w:rFonts w:asciiTheme="majorHAnsi" w:hAnsiTheme="majorHAnsi" w:cstheme="majorHAnsi"/>
        </w:rPr>
        <w:t xml:space="preserve">.  // </w:t>
      </w:r>
      <w:r w:rsidRPr="00280FA2">
        <w:rPr>
          <w:rFonts w:asciiTheme="majorHAnsi" w:hAnsiTheme="majorHAnsi" w:cstheme="majorHAnsi"/>
          <w:lang w:val="en-US"/>
        </w:rPr>
        <w:t>Hypertension</w:t>
      </w:r>
      <w:r w:rsidRPr="00280FA2">
        <w:rPr>
          <w:rFonts w:asciiTheme="majorHAnsi" w:hAnsiTheme="majorHAnsi" w:cstheme="majorHAnsi"/>
        </w:rPr>
        <w:t xml:space="preserve">. 2020. </w:t>
      </w:r>
      <w:r w:rsidRPr="00280FA2">
        <w:rPr>
          <w:rFonts w:asciiTheme="majorHAnsi" w:hAnsiTheme="majorHAnsi" w:cstheme="majorHAnsi"/>
          <w:lang w:val="en-US"/>
        </w:rPr>
        <w:t>Vol</w:t>
      </w:r>
      <w:r w:rsidRPr="00280FA2">
        <w:rPr>
          <w:rFonts w:asciiTheme="majorHAnsi" w:hAnsiTheme="majorHAnsi" w:cstheme="majorHAnsi"/>
        </w:rPr>
        <w:t xml:space="preserve">. 76. № 1. Р. 80-86. </w:t>
      </w:r>
    </w:p>
    <w:p w14:paraId="445479AB" w14:textId="77777777" w:rsidR="00280FA2" w:rsidRPr="00280FA2" w:rsidRDefault="00280FA2" w:rsidP="00E93E3E">
      <w:pPr>
        <w:ind w:firstLine="567"/>
        <w:jc w:val="both"/>
        <w:rPr>
          <w:rFonts w:asciiTheme="majorHAnsi" w:hAnsiTheme="majorHAnsi" w:cstheme="majorHAnsi"/>
        </w:rPr>
      </w:pPr>
      <w:r w:rsidRPr="00280FA2">
        <w:rPr>
          <w:rFonts w:asciiTheme="majorHAnsi" w:hAnsiTheme="majorHAnsi" w:cstheme="majorHAnsi"/>
        </w:rPr>
        <w:t>7.</w:t>
      </w:r>
      <w:r w:rsidRPr="00280FA2">
        <w:rPr>
          <w:rFonts w:asciiTheme="majorHAnsi" w:hAnsiTheme="majorHAnsi" w:cstheme="majorHAnsi"/>
        </w:rPr>
        <w:tab/>
        <w:t xml:space="preserve">Реброва О. Ю. Статистический анализ медицинских данных. Применение пакета прикладных программ </w:t>
      </w:r>
      <w:r w:rsidRPr="00280FA2">
        <w:rPr>
          <w:rFonts w:asciiTheme="majorHAnsi" w:hAnsiTheme="majorHAnsi" w:cstheme="majorHAnsi"/>
          <w:lang w:val="en-US"/>
        </w:rPr>
        <w:t>STATISTICA</w:t>
      </w:r>
      <w:r w:rsidRPr="00280FA2">
        <w:rPr>
          <w:rFonts w:asciiTheme="majorHAnsi" w:hAnsiTheme="majorHAnsi" w:cstheme="majorHAnsi"/>
        </w:rPr>
        <w:t>.Москва. «</w:t>
      </w:r>
      <w:proofErr w:type="spellStart"/>
      <w:r w:rsidRPr="00280FA2">
        <w:rPr>
          <w:rFonts w:asciiTheme="majorHAnsi" w:hAnsiTheme="majorHAnsi" w:cstheme="majorHAnsi"/>
        </w:rPr>
        <w:t>МедиаСфера</w:t>
      </w:r>
      <w:proofErr w:type="spellEnd"/>
      <w:r w:rsidRPr="00280FA2">
        <w:rPr>
          <w:rFonts w:asciiTheme="majorHAnsi" w:hAnsiTheme="majorHAnsi" w:cstheme="majorHAnsi"/>
        </w:rPr>
        <w:t>» - 2000. - 312 с.</w:t>
      </w:r>
    </w:p>
    <w:p w14:paraId="77CC642B" w14:textId="77777777" w:rsidR="00280FA2" w:rsidRPr="00280FA2" w:rsidRDefault="00280FA2" w:rsidP="00E93E3E">
      <w:pPr>
        <w:ind w:firstLine="567"/>
        <w:jc w:val="both"/>
        <w:rPr>
          <w:rFonts w:asciiTheme="majorHAnsi" w:hAnsiTheme="majorHAnsi" w:cstheme="majorHAnsi"/>
          <w:lang w:val="en-US"/>
        </w:rPr>
      </w:pPr>
      <w:r w:rsidRPr="00280FA2">
        <w:rPr>
          <w:rFonts w:asciiTheme="majorHAnsi" w:hAnsiTheme="majorHAnsi" w:cstheme="majorHAnsi"/>
          <w:lang w:val="en-US"/>
        </w:rPr>
        <w:t>8.</w:t>
      </w:r>
      <w:r w:rsidRPr="00280FA2">
        <w:rPr>
          <w:rFonts w:asciiTheme="majorHAnsi" w:hAnsiTheme="majorHAnsi" w:cstheme="majorHAnsi"/>
          <w:lang w:val="en-US"/>
        </w:rPr>
        <w:tab/>
        <w:t xml:space="preserve">Carey R. M., Calhoun D. A., </w:t>
      </w:r>
      <w:proofErr w:type="spellStart"/>
      <w:r w:rsidRPr="00280FA2">
        <w:rPr>
          <w:rFonts w:asciiTheme="majorHAnsi" w:hAnsiTheme="majorHAnsi" w:cstheme="majorHAnsi"/>
          <w:lang w:val="en-US"/>
        </w:rPr>
        <w:t>Bakris</w:t>
      </w:r>
      <w:proofErr w:type="spellEnd"/>
      <w:r w:rsidRPr="00280FA2">
        <w:rPr>
          <w:rFonts w:asciiTheme="majorHAnsi" w:hAnsiTheme="majorHAnsi" w:cstheme="majorHAnsi"/>
          <w:lang w:val="en-US"/>
        </w:rPr>
        <w:t xml:space="preserve"> G. L., Brook R. D., Daugherty S. L. et </w:t>
      </w:r>
      <w:proofErr w:type="gramStart"/>
      <w:r w:rsidRPr="00280FA2">
        <w:rPr>
          <w:rFonts w:asciiTheme="majorHAnsi" w:hAnsiTheme="majorHAnsi" w:cstheme="majorHAnsi"/>
          <w:lang w:val="en-US"/>
        </w:rPr>
        <w:t>al  Resistant</w:t>
      </w:r>
      <w:proofErr w:type="gramEnd"/>
      <w:r w:rsidRPr="00280FA2">
        <w:rPr>
          <w:rFonts w:asciiTheme="majorHAnsi" w:hAnsiTheme="majorHAnsi" w:cstheme="majorHAnsi"/>
          <w:lang w:val="en-US"/>
        </w:rPr>
        <w:t xml:space="preserve"> hypertension: detection, evaluation, and management: a scientific state- </w:t>
      </w:r>
      <w:proofErr w:type="spellStart"/>
      <w:r w:rsidRPr="00280FA2">
        <w:rPr>
          <w:rFonts w:asciiTheme="majorHAnsi" w:hAnsiTheme="majorHAnsi" w:cstheme="majorHAnsi"/>
          <w:lang w:val="en-US"/>
        </w:rPr>
        <w:t>ment</w:t>
      </w:r>
      <w:proofErr w:type="spellEnd"/>
      <w:r w:rsidRPr="00280FA2">
        <w:rPr>
          <w:rFonts w:asciiTheme="majorHAnsi" w:hAnsiTheme="majorHAnsi" w:cstheme="majorHAnsi"/>
          <w:lang w:val="en-US"/>
        </w:rPr>
        <w:t xml:space="preserve"> from the American Heart Association. // Hypertension. 2018. Vol. 72. e53– e90. </w:t>
      </w:r>
    </w:p>
    <w:p w14:paraId="772BB7A9" w14:textId="77777777" w:rsidR="00280FA2" w:rsidRPr="00280FA2" w:rsidRDefault="00280FA2" w:rsidP="00E93E3E">
      <w:pPr>
        <w:ind w:firstLine="567"/>
        <w:jc w:val="both"/>
        <w:rPr>
          <w:rFonts w:asciiTheme="majorHAnsi" w:hAnsiTheme="majorHAnsi" w:cstheme="majorHAnsi"/>
          <w:lang w:val="en-US"/>
        </w:rPr>
      </w:pPr>
      <w:r w:rsidRPr="00280FA2">
        <w:rPr>
          <w:rFonts w:asciiTheme="majorHAnsi" w:hAnsiTheme="majorHAnsi" w:cstheme="majorHAnsi"/>
          <w:lang w:val="en-US"/>
        </w:rPr>
        <w:t>9.</w:t>
      </w:r>
      <w:r w:rsidRPr="00280FA2">
        <w:rPr>
          <w:rFonts w:asciiTheme="majorHAnsi" w:hAnsiTheme="majorHAnsi" w:cstheme="majorHAnsi"/>
          <w:lang w:val="en-US"/>
        </w:rPr>
        <w:tab/>
        <w:t xml:space="preserve">Chowdhury R., Khan H., </w:t>
      </w:r>
      <w:proofErr w:type="spellStart"/>
      <w:r w:rsidRPr="00280FA2">
        <w:rPr>
          <w:rFonts w:asciiTheme="majorHAnsi" w:hAnsiTheme="majorHAnsi" w:cstheme="majorHAnsi"/>
          <w:lang w:val="en-US"/>
        </w:rPr>
        <w:t>Heydon</w:t>
      </w:r>
      <w:proofErr w:type="spellEnd"/>
      <w:r w:rsidRPr="00280FA2">
        <w:rPr>
          <w:rFonts w:asciiTheme="majorHAnsi" w:hAnsiTheme="majorHAnsi" w:cstheme="majorHAnsi"/>
          <w:lang w:val="en-US"/>
        </w:rPr>
        <w:t xml:space="preserve"> E., </w:t>
      </w:r>
      <w:proofErr w:type="spellStart"/>
      <w:r w:rsidRPr="00280FA2">
        <w:rPr>
          <w:rFonts w:asciiTheme="majorHAnsi" w:hAnsiTheme="majorHAnsi" w:cstheme="majorHAnsi"/>
          <w:lang w:val="en-US"/>
        </w:rPr>
        <w:t>Shroufi</w:t>
      </w:r>
      <w:proofErr w:type="spellEnd"/>
      <w:r w:rsidRPr="00280FA2">
        <w:rPr>
          <w:rFonts w:asciiTheme="majorHAnsi" w:hAnsiTheme="majorHAnsi" w:cstheme="majorHAnsi"/>
          <w:lang w:val="en-US"/>
        </w:rPr>
        <w:t xml:space="preserve"> A., </w:t>
      </w:r>
      <w:proofErr w:type="spellStart"/>
      <w:r w:rsidRPr="00280FA2">
        <w:rPr>
          <w:rFonts w:asciiTheme="majorHAnsi" w:hAnsiTheme="majorHAnsi" w:cstheme="majorHAnsi"/>
          <w:lang w:val="en-US"/>
        </w:rPr>
        <w:t>Fahimi</w:t>
      </w:r>
      <w:proofErr w:type="spellEnd"/>
      <w:r w:rsidRPr="00280FA2">
        <w:rPr>
          <w:rFonts w:asciiTheme="majorHAnsi" w:hAnsiTheme="majorHAnsi" w:cstheme="majorHAnsi"/>
          <w:lang w:val="en-US"/>
        </w:rPr>
        <w:t xml:space="preserve"> S., Moore C., </w:t>
      </w:r>
      <w:proofErr w:type="spellStart"/>
      <w:r w:rsidRPr="00280FA2">
        <w:rPr>
          <w:rFonts w:asciiTheme="majorHAnsi" w:hAnsiTheme="majorHAnsi" w:cstheme="majorHAnsi"/>
          <w:lang w:val="en-US"/>
        </w:rPr>
        <w:t>Stricker</w:t>
      </w:r>
      <w:proofErr w:type="spellEnd"/>
      <w:r w:rsidRPr="00280FA2">
        <w:rPr>
          <w:rFonts w:asciiTheme="majorHAnsi" w:hAnsiTheme="majorHAnsi" w:cstheme="majorHAnsi"/>
          <w:lang w:val="en-US"/>
        </w:rPr>
        <w:t xml:space="preserve"> B., </w:t>
      </w:r>
      <w:proofErr w:type="spellStart"/>
      <w:r w:rsidRPr="00280FA2">
        <w:rPr>
          <w:rFonts w:asciiTheme="majorHAnsi" w:hAnsiTheme="majorHAnsi" w:cstheme="majorHAnsi"/>
          <w:lang w:val="en-US"/>
        </w:rPr>
        <w:t>Mendis</w:t>
      </w:r>
      <w:proofErr w:type="spellEnd"/>
      <w:r w:rsidRPr="00280FA2">
        <w:rPr>
          <w:rFonts w:asciiTheme="majorHAnsi" w:hAnsiTheme="majorHAnsi" w:cstheme="majorHAnsi"/>
          <w:lang w:val="en-US"/>
        </w:rPr>
        <w:t xml:space="preserve"> S., </w:t>
      </w:r>
      <w:proofErr w:type="spellStart"/>
      <w:r w:rsidRPr="00280FA2">
        <w:rPr>
          <w:rFonts w:asciiTheme="majorHAnsi" w:hAnsiTheme="majorHAnsi" w:cstheme="majorHAnsi"/>
          <w:lang w:val="en-US"/>
        </w:rPr>
        <w:t>Hofman</w:t>
      </w:r>
      <w:proofErr w:type="spellEnd"/>
      <w:r w:rsidRPr="00280FA2">
        <w:rPr>
          <w:rFonts w:asciiTheme="majorHAnsi" w:hAnsiTheme="majorHAnsi" w:cstheme="majorHAnsi"/>
          <w:lang w:val="en-US"/>
        </w:rPr>
        <w:t xml:space="preserve"> A., </w:t>
      </w:r>
      <w:proofErr w:type="spellStart"/>
      <w:r w:rsidRPr="00280FA2">
        <w:rPr>
          <w:rFonts w:asciiTheme="majorHAnsi" w:hAnsiTheme="majorHAnsi" w:cstheme="majorHAnsi"/>
          <w:lang w:val="en-US"/>
        </w:rPr>
        <w:t>Mant</w:t>
      </w:r>
      <w:proofErr w:type="spellEnd"/>
      <w:r w:rsidRPr="00280FA2">
        <w:rPr>
          <w:rFonts w:asciiTheme="majorHAnsi" w:hAnsiTheme="majorHAnsi" w:cstheme="majorHAnsi"/>
          <w:lang w:val="en-US"/>
        </w:rPr>
        <w:t xml:space="preserve"> J., et al. Adherence to </w:t>
      </w:r>
      <w:proofErr w:type="spellStart"/>
      <w:r w:rsidRPr="00280FA2">
        <w:rPr>
          <w:rFonts w:asciiTheme="majorHAnsi" w:hAnsiTheme="majorHAnsi" w:cstheme="majorHAnsi"/>
          <w:lang w:val="en-US"/>
        </w:rPr>
        <w:t>cardiovas</w:t>
      </w:r>
      <w:proofErr w:type="spellEnd"/>
      <w:r w:rsidRPr="00280FA2">
        <w:rPr>
          <w:rFonts w:asciiTheme="majorHAnsi" w:hAnsiTheme="majorHAnsi" w:cstheme="majorHAnsi"/>
          <w:lang w:val="en-US"/>
        </w:rPr>
        <w:t xml:space="preserve">- </w:t>
      </w:r>
      <w:proofErr w:type="spellStart"/>
      <w:r w:rsidRPr="00280FA2">
        <w:rPr>
          <w:rFonts w:asciiTheme="majorHAnsi" w:hAnsiTheme="majorHAnsi" w:cstheme="majorHAnsi"/>
          <w:lang w:val="en-US"/>
        </w:rPr>
        <w:t>cular</w:t>
      </w:r>
      <w:proofErr w:type="spellEnd"/>
      <w:r w:rsidRPr="00280FA2">
        <w:rPr>
          <w:rFonts w:asciiTheme="majorHAnsi" w:hAnsiTheme="majorHAnsi" w:cstheme="majorHAnsi"/>
          <w:lang w:val="en-US"/>
        </w:rPr>
        <w:t xml:space="preserve"> therapy: a meta-analysis of prevalence and clinical consequences. // </w:t>
      </w:r>
      <w:proofErr w:type="spellStart"/>
      <w:r w:rsidRPr="00280FA2">
        <w:rPr>
          <w:rFonts w:asciiTheme="majorHAnsi" w:hAnsiTheme="majorHAnsi" w:cstheme="majorHAnsi"/>
          <w:lang w:val="en-US"/>
        </w:rPr>
        <w:t>Eur</w:t>
      </w:r>
      <w:proofErr w:type="spellEnd"/>
      <w:r w:rsidRPr="00280FA2">
        <w:rPr>
          <w:rFonts w:asciiTheme="majorHAnsi" w:hAnsiTheme="majorHAnsi" w:cstheme="majorHAnsi"/>
          <w:lang w:val="en-US"/>
        </w:rPr>
        <w:t xml:space="preserve"> Heart J. 2013. Vol. 34. P. 2940–2948. </w:t>
      </w:r>
    </w:p>
    <w:p w14:paraId="6331B9EA" w14:textId="77777777" w:rsidR="00280FA2" w:rsidRPr="00280FA2" w:rsidRDefault="00280FA2" w:rsidP="00E93E3E">
      <w:pPr>
        <w:ind w:firstLine="567"/>
        <w:jc w:val="both"/>
        <w:rPr>
          <w:rFonts w:asciiTheme="majorHAnsi" w:hAnsiTheme="majorHAnsi" w:cstheme="majorHAnsi"/>
          <w:lang w:val="en-US"/>
        </w:rPr>
      </w:pPr>
      <w:r w:rsidRPr="00280FA2">
        <w:rPr>
          <w:rFonts w:asciiTheme="majorHAnsi" w:hAnsiTheme="majorHAnsi" w:cstheme="majorHAnsi"/>
          <w:lang w:val="en-US"/>
        </w:rPr>
        <w:t>10.</w:t>
      </w:r>
      <w:r w:rsidRPr="00280FA2">
        <w:rPr>
          <w:rFonts w:asciiTheme="majorHAnsi" w:hAnsiTheme="majorHAnsi" w:cstheme="majorHAnsi"/>
          <w:lang w:val="en-US"/>
        </w:rPr>
        <w:tab/>
        <w:t xml:space="preserve">Daugherty S.L., Powers J.D., </w:t>
      </w:r>
      <w:proofErr w:type="spellStart"/>
      <w:r w:rsidRPr="00280FA2">
        <w:rPr>
          <w:rFonts w:asciiTheme="majorHAnsi" w:hAnsiTheme="majorHAnsi" w:cstheme="majorHAnsi"/>
          <w:lang w:val="en-US"/>
        </w:rPr>
        <w:t>Magid</w:t>
      </w:r>
      <w:proofErr w:type="spellEnd"/>
      <w:r w:rsidRPr="00280FA2">
        <w:rPr>
          <w:rFonts w:asciiTheme="majorHAnsi" w:hAnsiTheme="majorHAnsi" w:cstheme="majorHAnsi"/>
          <w:lang w:val="en-US"/>
        </w:rPr>
        <w:t xml:space="preserve"> D.J., </w:t>
      </w:r>
      <w:proofErr w:type="spellStart"/>
      <w:r w:rsidRPr="00280FA2">
        <w:rPr>
          <w:rFonts w:asciiTheme="majorHAnsi" w:hAnsiTheme="majorHAnsi" w:cstheme="majorHAnsi"/>
          <w:lang w:val="en-US"/>
        </w:rPr>
        <w:t>Tavel</w:t>
      </w:r>
      <w:proofErr w:type="spellEnd"/>
      <w:r w:rsidRPr="00280FA2">
        <w:rPr>
          <w:rFonts w:asciiTheme="majorHAnsi" w:hAnsiTheme="majorHAnsi" w:cstheme="majorHAnsi"/>
          <w:lang w:val="en-US"/>
        </w:rPr>
        <w:t xml:space="preserve"> H.M., </w:t>
      </w:r>
      <w:proofErr w:type="spellStart"/>
      <w:r w:rsidRPr="00280FA2">
        <w:rPr>
          <w:rFonts w:asciiTheme="majorHAnsi" w:hAnsiTheme="majorHAnsi" w:cstheme="majorHAnsi"/>
          <w:lang w:val="en-US"/>
        </w:rPr>
        <w:t>Masoudi</w:t>
      </w:r>
      <w:proofErr w:type="spellEnd"/>
      <w:r w:rsidRPr="00280FA2">
        <w:rPr>
          <w:rFonts w:asciiTheme="majorHAnsi" w:hAnsiTheme="majorHAnsi" w:cstheme="majorHAnsi"/>
          <w:lang w:val="en-US"/>
        </w:rPr>
        <w:t xml:space="preserve"> F.A., Margolis K.L., O’Connor P.J., Selby J.V., Ho P.M. Incidence and </w:t>
      </w:r>
      <w:proofErr w:type="spellStart"/>
      <w:r w:rsidRPr="00280FA2">
        <w:rPr>
          <w:rFonts w:asciiTheme="majorHAnsi" w:hAnsiTheme="majorHAnsi" w:cstheme="majorHAnsi"/>
          <w:lang w:val="en-US"/>
        </w:rPr>
        <w:t>prog</w:t>
      </w:r>
      <w:proofErr w:type="spellEnd"/>
      <w:r w:rsidRPr="00280FA2">
        <w:rPr>
          <w:rFonts w:asciiTheme="majorHAnsi" w:hAnsiTheme="majorHAnsi" w:cstheme="majorHAnsi"/>
          <w:lang w:val="en-US"/>
        </w:rPr>
        <w:t xml:space="preserve">- </w:t>
      </w:r>
      <w:proofErr w:type="spellStart"/>
      <w:r w:rsidRPr="00280FA2">
        <w:rPr>
          <w:rFonts w:asciiTheme="majorHAnsi" w:hAnsiTheme="majorHAnsi" w:cstheme="majorHAnsi"/>
          <w:lang w:val="en-US"/>
        </w:rPr>
        <w:t>nosis</w:t>
      </w:r>
      <w:proofErr w:type="spellEnd"/>
      <w:r w:rsidRPr="00280FA2">
        <w:rPr>
          <w:rFonts w:asciiTheme="majorHAnsi" w:hAnsiTheme="majorHAnsi" w:cstheme="majorHAnsi"/>
          <w:lang w:val="en-US"/>
        </w:rPr>
        <w:t xml:space="preserve"> of resistant hypertension in hypertensive </w:t>
      </w:r>
      <w:proofErr w:type="gramStart"/>
      <w:r w:rsidRPr="00280FA2">
        <w:rPr>
          <w:rFonts w:asciiTheme="majorHAnsi" w:hAnsiTheme="majorHAnsi" w:cstheme="majorHAnsi"/>
          <w:lang w:val="en-US"/>
        </w:rPr>
        <w:t>patients./</w:t>
      </w:r>
      <w:proofErr w:type="gramEnd"/>
      <w:r w:rsidRPr="00280FA2">
        <w:rPr>
          <w:rFonts w:asciiTheme="majorHAnsi" w:hAnsiTheme="majorHAnsi" w:cstheme="majorHAnsi"/>
          <w:lang w:val="en-US"/>
        </w:rPr>
        <w:t xml:space="preserve">/ Circulation. 2012. Vol. 125. P. 1635–1642. </w:t>
      </w:r>
    </w:p>
    <w:p w14:paraId="05B63907" w14:textId="77777777" w:rsidR="00280FA2" w:rsidRPr="00280FA2" w:rsidRDefault="00280FA2" w:rsidP="00E93E3E">
      <w:pPr>
        <w:ind w:firstLine="567"/>
        <w:jc w:val="both"/>
        <w:rPr>
          <w:rFonts w:asciiTheme="majorHAnsi" w:hAnsiTheme="majorHAnsi" w:cstheme="majorHAnsi"/>
          <w:lang w:val="en-US"/>
        </w:rPr>
      </w:pPr>
      <w:r w:rsidRPr="00280FA2">
        <w:rPr>
          <w:rFonts w:asciiTheme="majorHAnsi" w:hAnsiTheme="majorHAnsi" w:cstheme="majorHAnsi"/>
          <w:lang w:val="en-US"/>
        </w:rPr>
        <w:t>11.</w:t>
      </w:r>
      <w:r w:rsidRPr="00280FA2">
        <w:rPr>
          <w:rFonts w:asciiTheme="majorHAnsi" w:hAnsiTheme="majorHAnsi" w:cstheme="majorHAnsi"/>
          <w:lang w:val="en-US"/>
        </w:rPr>
        <w:tab/>
      </w:r>
      <w:proofErr w:type="spellStart"/>
      <w:r w:rsidRPr="00280FA2">
        <w:rPr>
          <w:rFonts w:asciiTheme="majorHAnsi" w:hAnsiTheme="majorHAnsi" w:cstheme="majorHAnsi"/>
          <w:lang w:val="en-US"/>
        </w:rPr>
        <w:t>Vrijens</w:t>
      </w:r>
      <w:proofErr w:type="spellEnd"/>
      <w:r w:rsidRPr="00280FA2">
        <w:rPr>
          <w:rFonts w:asciiTheme="majorHAnsi" w:hAnsiTheme="majorHAnsi" w:cstheme="majorHAnsi"/>
          <w:lang w:val="en-US"/>
        </w:rPr>
        <w:t xml:space="preserve"> B., Antoniou S., </w:t>
      </w:r>
      <w:proofErr w:type="spellStart"/>
      <w:r w:rsidRPr="00280FA2">
        <w:rPr>
          <w:rFonts w:asciiTheme="majorHAnsi" w:hAnsiTheme="majorHAnsi" w:cstheme="majorHAnsi"/>
          <w:lang w:val="en-US"/>
        </w:rPr>
        <w:t>Burnier</w:t>
      </w:r>
      <w:proofErr w:type="spellEnd"/>
      <w:r w:rsidRPr="00280FA2">
        <w:rPr>
          <w:rFonts w:asciiTheme="majorHAnsi" w:hAnsiTheme="majorHAnsi" w:cstheme="majorHAnsi"/>
          <w:lang w:val="en-US"/>
        </w:rPr>
        <w:t xml:space="preserve"> M., de la Sierra A., Volpe M. Current situation of medication adherence in hypertension. // Front </w:t>
      </w:r>
      <w:proofErr w:type="spellStart"/>
      <w:r w:rsidRPr="00280FA2">
        <w:rPr>
          <w:rFonts w:asciiTheme="majorHAnsi" w:hAnsiTheme="majorHAnsi" w:cstheme="majorHAnsi"/>
          <w:lang w:val="en-US"/>
        </w:rPr>
        <w:t>Pharmacol</w:t>
      </w:r>
      <w:proofErr w:type="spellEnd"/>
      <w:r w:rsidRPr="00280FA2">
        <w:rPr>
          <w:rFonts w:asciiTheme="majorHAnsi" w:hAnsiTheme="majorHAnsi" w:cstheme="majorHAnsi"/>
          <w:lang w:val="en-US"/>
        </w:rPr>
        <w:t xml:space="preserve">. 2017. Vol. 8. № 100. </w:t>
      </w:r>
    </w:p>
    <w:p w14:paraId="3AB66E0D" w14:textId="77777777" w:rsidR="00280FA2" w:rsidRPr="00280FA2" w:rsidRDefault="00280FA2" w:rsidP="00E93E3E">
      <w:pPr>
        <w:ind w:firstLine="567"/>
        <w:jc w:val="both"/>
        <w:rPr>
          <w:rFonts w:asciiTheme="majorHAnsi" w:hAnsiTheme="majorHAnsi" w:cstheme="majorHAnsi"/>
          <w:lang w:val="en-US"/>
        </w:rPr>
      </w:pPr>
    </w:p>
    <w:p w14:paraId="03A8BE85" w14:textId="77777777" w:rsidR="00280FA2" w:rsidRPr="00280FA2" w:rsidRDefault="00280FA2" w:rsidP="00E93E3E">
      <w:pPr>
        <w:ind w:firstLine="567"/>
        <w:jc w:val="both"/>
        <w:rPr>
          <w:rFonts w:asciiTheme="majorHAnsi" w:hAnsiTheme="majorHAnsi" w:cstheme="majorHAnsi"/>
          <w:lang w:val="en-US"/>
        </w:rPr>
      </w:pPr>
      <w:r w:rsidRPr="00280FA2">
        <w:rPr>
          <w:rFonts w:asciiTheme="majorHAnsi" w:hAnsiTheme="majorHAnsi" w:cstheme="majorHAnsi"/>
          <w:lang w:val="en-US"/>
        </w:rPr>
        <w:t>REFERENCES</w:t>
      </w:r>
    </w:p>
    <w:p w14:paraId="7BA1A6F7" w14:textId="77777777" w:rsidR="00280FA2" w:rsidRPr="00280FA2" w:rsidRDefault="00280FA2" w:rsidP="00E93E3E">
      <w:pPr>
        <w:ind w:firstLine="567"/>
        <w:jc w:val="both"/>
        <w:rPr>
          <w:rFonts w:asciiTheme="majorHAnsi" w:hAnsiTheme="majorHAnsi" w:cstheme="majorHAnsi"/>
          <w:lang w:val="en-US"/>
        </w:rPr>
      </w:pPr>
      <w:r w:rsidRPr="00280FA2">
        <w:rPr>
          <w:rFonts w:asciiTheme="majorHAnsi" w:hAnsiTheme="majorHAnsi" w:cstheme="majorHAnsi"/>
          <w:lang w:val="en-US"/>
        </w:rPr>
        <w:t xml:space="preserve">1. Mills K.T., Bundy J. D., Kelly T. N., Reed J. E., Kearney P. M., Reynolds K., Chen J., He J. Global disparities of hypertension prevalence and control: a systematic analysis of population-based studies from 90 countries. // Circulation. 2016. Vol. 134. № 6. Р. 441-50. </w:t>
      </w:r>
    </w:p>
    <w:p w14:paraId="038F49D8" w14:textId="77777777" w:rsidR="00280FA2" w:rsidRPr="00280FA2" w:rsidRDefault="00280FA2" w:rsidP="00E93E3E">
      <w:pPr>
        <w:ind w:firstLine="567"/>
        <w:jc w:val="both"/>
        <w:rPr>
          <w:rFonts w:asciiTheme="majorHAnsi" w:hAnsiTheme="majorHAnsi" w:cstheme="majorHAnsi"/>
          <w:lang w:val="en-US"/>
        </w:rPr>
      </w:pPr>
      <w:r w:rsidRPr="00280FA2">
        <w:rPr>
          <w:rFonts w:asciiTheme="majorHAnsi" w:hAnsiTheme="majorHAnsi" w:cstheme="majorHAnsi"/>
          <w:lang w:val="en-US"/>
        </w:rPr>
        <w:t xml:space="preserve">2.Balanova </w:t>
      </w:r>
      <w:proofErr w:type="spellStart"/>
      <w:r w:rsidRPr="00280FA2">
        <w:rPr>
          <w:rFonts w:asciiTheme="majorHAnsi" w:hAnsiTheme="majorHAnsi" w:cstheme="majorHAnsi"/>
          <w:lang w:val="en-US"/>
        </w:rPr>
        <w:t>Yu.A</w:t>
      </w:r>
      <w:proofErr w:type="spellEnd"/>
      <w:r w:rsidRPr="00280FA2">
        <w:rPr>
          <w:rFonts w:asciiTheme="majorHAnsi" w:hAnsiTheme="majorHAnsi" w:cstheme="majorHAnsi"/>
          <w:lang w:val="en-US"/>
        </w:rPr>
        <w:t xml:space="preserve">., </w:t>
      </w:r>
      <w:proofErr w:type="spellStart"/>
      <w:r w:rsidRPr="00280FA2">
        <w:rPr>
          <w:rFonts w:asciiTheme="majorHAnsi" w:hAnsiTheme="majorHAnsi" w:cstheme="majorHAnsi"/>
          <w:lang w:val="en-US"/>
        </w:rPr>
        <w:t>Shalnova</w:t>
      </w:r>
      <w:proofErr w:type="spellEnd"/>
      <w:r w:rsidRPr="00280FA2">
        <w:rPr>
          <w:rFonts w:asciiTheme="majorHAnsi" w:hAnsiTheme="majorHAnsi" w:cstheme="majorHAnsi"/>
          <w:lang w:val="en-US"/>
        </w:rPr>
        <w:t xml:space="preserve"> S. A., </w:t>
      </w:r>
      <w:proofErr w:type="spellStart"/>
      <w:r w:rsidRPr="00280FA2">
        <w:rPr>
          <w:rFonts w:asciiTheme="majorHAnsi" w:hAnsiTheme="majorHAnsi" w:cstheme="majorHAnsi"/>
          <w:lang w:val="en-US"/>
        </w:rPr>
        <w:t>Imaeva</w:t>
      </w:r>
      <w:proofErr w:type="spellEnd"/>
      <w:r w:rsidRPr="00280FA2">
        <w:rPr>
          <w:rFonts w:asciiTheme="majorHAnsi" w:hAnsiTheme="majorHAnsi" w:cstheme="majorHAnsi"/>
          <w:lang w:val="en-US"/>
        </w:rPr>
        <w:t xml:space="preserve"> A. E., </w:t>
      </w:r>
      <w:proofErr w:type="spellStart"/>
      <w:r w:rsidRPr="00280FA2">
        <w:rPr>
          <w:rFonts w:asciiTheme="majorHAnsi" w:hAnsiTheme="majorHAnsi" w:cstheme="majorHAnsi"/>
          <w:lang w:val="en-US"/>
        </w:rPr>
        <w:t>Kapustina</w:t>
      </w:r>
      <w:proofErr w:type="spellEnd"/>
      <w:r w:rsidRPr="00280FA2">
        <w:rPr>
          <w:rFonts w:asciiTheme="majorHAnsi" w:hAnsiTheme="majorHAnsi" w:cstheme="majorHAnsi"/>
          <w:lang w:val="en-US"/>
        </w:rPr>
        <w:t xml:space="preserve"> A.V., </w:t>
      </w:r>
      <w:proofErr w:type="spellStart"/>
      <w:r w:rsidRPr="00280FA2">
        <w:rPr>
          <w:rFonts w:asciiTheme="majorHAnsi" w:hAnsiTheme="majorHAnsi" w:cstheme="majorHAnsi"/>
          <w:lang w:val="en-US"/>
        </w:rPr>
        <w:t>Muromtseva</w:t>
      </w:r>
      <w:proofErr w:type="spellEnd"/>
      <w:r w:rsidRPr="00280FA2">
        <w:rPr>
          <w:rFonts w:asciiTheme="majorHAnsi" w:hAnsiTheme="majorHAnsi" w:cstheme="majorHAnsi"/>
          <w:lang w:val="en-US"/>
        </w:rPr>
        <w:t xml:space="preserve"> G. A., </w:t>
      </w:r>
      <w:proofErr w:type="spellStart"/>
      <w:r w:rsidRPr="00280FA2">
        <w:rPr>
          <w:rFonts w:asciiTheme="majorHAnsi" w:hAnsiTheme="majorHAnsi" w:cstheme="majorHAnsi"/>
          <w:lang w:val="en-US"/>
        </w:rPr>
        <w:t>Evstifeeva</w:t>
      </w:r>
      <w:proofErr w:type="spellEnd"/>
      <w:r w:rsidRPr="00280FA2">
        <w:rPr>
          <w:rFonts w:asciiTheme="majorHAnsi" w:hAnsiTheme="majorHAnsi" w:cstheme="majorHAnsi"/>
          <w:lang w:val="en-US"/>
        </w:rPr>
        <w:t xml:space="preserve">, V. I. Tarasov, A. N. </w:t>
      </w:r>
      <w:proofErr w:type="spellStart"/>
      <w:r w:rsidRPr="00280FA2">
        <w:rPr>
          <w:rFonts w:asciiTheme="majorHAnsi" w:hAnsiTheme="majorHAnsi" w:cstheme="majorHAnsi"/>
          <w:lang w:val="en-US"/>
        </w:rPr>
        <w:t>Redko</w:t>
      </w:r>
      <w:proofErr w:type="spellEnd"/>
      <w:r w:rsidRPr="00280FA2">
        <w:rPr>
          <w:rFonts w:asciiTheme="majorHAnsi" w:hAnsiTheme="majorHAnsi" w:cstheme="majorHAnsi"/>
          <w:lang w:val="en-US"/>
        </w:rPr>
        <w:t xml:space="preserve">, I. A. </w:t>
      </w:r>
      <w:proofErr w:type="spellStart"/>
      <w:r w:rsidRPr="00280FA2">
        <w:rPr>
          <w:rFonts w:asciiTheme="majorHAnsi" w:hAnsiTheme="majorHAnsi" w:cstheme="majorHAnsi"/>
          <w:lang w:val="en-US"/>
        </w:rPr>
        <w:t>Viktorova</w:t>
      </w:r>
      <w:proofErr w:type="spellEnd"/>
      <w:r w:rsidRPr="00280FA2">
        <w:rPr>
          <w:rFonts w:asciiTheme="majorHAnsi" w:hAnsiTheme="majorHAnsi" w:cstheme="majorHAnsi"/>
          <w:lang w:val="en-US"/>
        </w:rPr>
        <w:t xml:space="preserve">, N. N. </w:t>
      </w:r>
      <w:proofErr w:type="spellStart"/>
      <w:r w:rsidRPr="00280FA2">
        <w:rPr>
          <w:rFonts w:asciiTheme="majorHAnsi" w:hAnsiTheme="majorHAnsi" w:cstheme="majorHAnsi"/>
          <w:lang w:val="en-US"/>
        </w:rPr>
        <w:t>Prishchepa</w:t>
      </w:r>
      <w:proofErr w:type="spellEnd"/>
      <w:r w:rsidRPr="00280FA2">
        <w:rPr>
          <w:rFonts w:asciiTheme="majorHAnsi" w:hAnsiTheme="majorHAnsi" w:cstheme="majorHAnsi"/>
          <w:lang w:val="en-US"/>
        </w:rPr>
        <w:t xml:space="preserve">, S. C. </w:t>
      </w:r>
      <w:proofErr w:type="spellStart"/>
      <w:r w:rsidRPr="00280FA2">
        <w:rPr>
          <w:rFonts w:asciiTheme="majorHAnsi" w:hAnsiTheme="majorHAnsi" w:cstheme="majorHAnsi"/>
          <w:lang w:val="en-US"/>
        </w:rPr>
        <w:t>Yakushin</w:t>
      </w:r>
      <w:proofErr w:type="spellEnd"/>
      <w:r w:rsidRPr="00280FA2">
        <w:rPr>
          <w:rFonts w:asciiTheme="majorHAnsi" w:hAnsiTheme="majorHAnsi" w:cstheme="majorHAnsi"/>
          <w:lang w:val="en-US"/>
        </w:rPr>
        <w:t xml:space="preserve">, S. A. </w:t>
      </w:r>
      <w:proofErr w:type="spellStart"/>
      <w:r w:rsidRPr="00280FA2">
        <w:rPr>
          <w:rFonts w:asciiTheme="majorHAnsi" w:hAnsiTheme="majorHAnsi" w:cstheme="majorHAnsi"/>
          <w:lang w:val="en-US"/>
        </w:rPr>
        <w:t>Boytsov</w:t>
      </w:r>
      <w:proofErr w:type="spellEnd"/>
      <w:r w:rsidRPr="00280FA2">
        <w:rPr>
          <w:rFonts w:asciiTheme="majorHAnsi" w:hAnsiTheme="majorHAnsi" w:cstheme="majorHAnsi"/>
          <w:lang w:val="en-US"/>
        </w:rPr>
        <w:t xml:space="preserve"> S. E., </w:t>
      </w:r>
      <w:proofErr w:type="spellStart"/>
      <w:r w:rsidRPr="00280FA2">
        <w:rPr>
          <w:rFonts w:asciiTheme="majorHAnsi" w:hAnsiTheme="majorHAnsi" w:cstheme="majorHAnsi"/>
          <w:lang w:val="en-US"/>
        </w:rPr>
        <w:t>Drapkina</w:t>
      </w:r>
      <w:proofErr w:type="spellEnd"/>
      <w:r w:rsidRPr="00280FA2">
        <w:rPr>
          <w:rFonts w:asciiTheme="majorHAnsi" w:hAnsiTheme="majorHAnsi" w:cstheme="majorHAnsi"/>
          <w:lang w:val="en-US"/>
        </w:rPr>
        <w:t xml:space="preserve"> O. M. Prevalence of arterial hypertension, treatment coverage and its effectiveness in the Russian Federation (data from the observational study ESSAY-RF-. 2) // Rational Pharmacotherapy in Cardiology. 2019. Vol. 15. No. 4. pp. 450-466. (In Russ)</w:t>
      </w:r>
    </w:p>
    <w:p w14:paraId="2B109D8A" w14:textId="77777777" w:rsidR="00280FA2" w:rsidRPr="00280FA2" w:rsidRDefault="00280FA2" w:rsidP="00E93E3E">
      <w:pPr>
        <w:ind w:firstLine="567"/>
        <w:jc w:val="both"/>
        <w:rPr>
          <w:rFonts w:asciiTheme="majorHAnsi" w:hAnsiTheme="majorHAnsi" w:cstheme="majorHAnsi"/>
          <w:lang w:val="en-US"/>
        </w:rPr>
      </w:pPr>
      <w:r w:rsidRPr="00280FA2">
        <w:rPr>
          <w:rFonts w:asciiTheme="majorHAnsi" w:hAnsiTheme="majorHAnsi" w:cstheme="majorHAnsi"/>
          <w:lang w:val="en-US"/>
        </w:rPr>
        <w:t xml:space="preserve">3. </w:t>
      </w:r>
      <w:proofErr w:type="spellStart"/>
      <w:r w:rsidRPr="00280FA2">
        <w:rPr>
          <w:rFonts w:asciiTheme="majorHAnsi" w:hAnsiTheme="majorHAnsi" w:cstheme="majorHAnsi"/>
          <w:lang w:val="en-US"/>
        </w:rPr>
        <w:t>Barsukov</w:t>
      </w:r>
      <w:proofErr w:type="spellEnd"/>
      <w:r w:rsidRPr="00280FA2">
        <w:rPr>
          <w:rFonts w:asciiTheme="majorHAnsi" w:hAnsiTheme="majorHAnsi" w:cstheme="majorHAnsi"/>
          <w:lang w:val="en-US"/>
        </w:rPr>
        <w:t xml:space="preserve"> A.V., </w:t>
      </w:r>
      <w:proofErr w:type="spellStart"/>
      <w:r w:rsidRPr="00280FA2">
        <w:rPr>
          <w:rFonts w:asciiTheme="majorHAnsi" w:hAnsiTheme="majorHAnsi" w:cstheme="majorHAnsi"/>
          <w:lang w:val="en-US"/>
        </w:rPr>
        <w:t>Korneychuk</w:t>
      </w:r>
      <w:proofErr w:type="spellEnd"/>
      <w:r w:rsidRPr="00280FA2">
        <w:rPr>
          <w:rFonts w:asciiTheme="majorHAnsi" w:hAnsiTheme="majorHAnsi" w:cstheme="majorHAnsi"/>
          <w:lang w:val="en-US"/>
        </w:rPr>
        <w:t xml:space="preserve"> N.N., </w:t>
      </w:r>
      <w:proofErr w:type="spellStart"/>
      <w:r w:rsidRPr="00280FA2">
        <w:rPr>
          <w:rFonts w:asciiTheme="majorHAnsi" w:hAnsiTheme="majorHAnsi" w:cstheme="majorHAnsi"/>
          <w:lang w:val="en-US"/>
        </w:rPr>
        <w:t>Shustov</w:t>
      </w:r>
      <w:proofErr w:type="spellEnd"/>
      <w:r w:rsidRPr="00280FA2">
        <w:rPr>
          <w:rFonts w:asciiTheme="majorHAnsi" w:hAnsiTheme="majorHAnsi" w:cstheme="majorHAnsi"/>
          <w:lang w:val="en-US"/>
        </w:rPr>
        <w:t xml:space="preserve"> S.B. High-grade arterial hypertension: from symptom to diagnosis // Bulletin of the I.I. </w:t>
      </w:r>
      <w:proofErr w:type="spellStart"/>
      <w:r w:rsidRPr="00280FA2">
        <w:rPr>
          <w:rFonts w:asciiTheme="majorHAnsi" w:hAnsiTheme="majorHAnsi" w:cstheme="majorHAnsi"/>
          <w:lang w:val="en-US"/>
        </w:rPr>
        <w:t>Mechnikov</w:t>
      </w:r>
      <w:proofErr w:type="spellEnd"/>
      <w:r w:rsidRPr="00280FA2">
        <w:rPr>
          <w:rFonts w:asciiTheme="majorHAnsi" w:hAnsiTheme="majorHAnsi" w:cstheme="majorHAnsi"/>
          <w:lang w:val="en-US"/>
        </w:rPr>
        <w:t xml:space="preserve"> Northwestern State Medical University. 2017. Vol. 9. No. 2. pp. 7-18. (In Russ)</w:t>
      </w:r>
    </w:p>
    <w:p w14:paraId="37788835" w14:textId="77777777" w:rsidR="00280FA2" w:rsidRPr="00280FA2" w:rsidRDefault="00280FA2" w:rsidP="00E93E3E">
      <w:pPr>
        <w:ind w:firstLine="567"/>
        <w:jc w:val="both"/>
        <w:rPr>
          <w:rFonts w:asciiTheme="majorHAnsi" w:hAnsiTheme="majorHAnsi" w:cstheme="majorHAnsi"/>
          <w:lang w:val="en-US"/>
        </w:rPr>
      </w:pPr>
      <w:r w:rsidRPr="00280FA2">
        <w:rPr>
          <w:rFonts w:asciiTheme="majorHAnsi" w:hAnsiTheme="majorHAnsi" w:cstheme="majorHAnsi"/>
          <w:lang w:val="en-US"/>
        </w:rPr>
        <w:t xml:space="preserve">4. </w:t>
      </w:r>
      <w:proofErr w:type="spellStart"/>
      <w:r w:rsidRPr="00280FA2">
        <w:rPr>
          <w:rFonts w:asciiTheme="majorHAnsi" w:hAnsiTheme="majorHAnsi" w:cstheme="majorHAnsi"/>
          <w:lang w:val="en-US"/>
        </w:rPr>
        <w:t>Gusakova</w:t>
      </w:r>
      <w:proofErr w:type="spellEnd"/>
      <w:r w:rsidRPr="00280FA2">
        <w:rPr>
          <w:rFonts w:asciiTheme="majorHAnsi" w:hAnsiTheme="majorHAnsi" w:cstheme="majorHAnsi"/>
          <w:lang w:val="en-US"/>
        </w:rPr>
        <w:t xml:space="preserve"> E.A., </w:t>
      </w:r>
      <w:proofErr w:type="spellStart"/>
      <w:r w:rsidRPr="00280FA2">
        <w:rPr>
          <w:rFonts w:asciiTheme="majorHAnsi" w:hAnsiTheme="majorHAnsi" w:cstheme="majorHAnsi"/>
          <w:lang w:val="en-US"/>
        </w:rPr>
        <w:t>Gorodetskaya</w:t>
      </w:r>
      <w:proofErr w:type="spellEnd"/>
      <w:r w:rsidRPr="00280FA2">
        <w:rPr>
          <w:rFonts w:asciiTheme="majorHAnsi" w:hAnsiTheme="majorHAnsi" w:cstheme="majorHAnsi"/>
          <w:lang w:val="en-US"/>
        </w:rPr>
        <w:t xml:space="preserve"> I.V. Limitation of the activity of the </w:t>
      </w:r>
      <w:proofErr w:type="spellStart"/>
      <w:r w:rsidRPr="00280FA2">
        <w:rPr>
          <w:rFonts w:asciiTheme="majorHAnsi" w:hAnsiTheme="majorHAnsi" w:cstheme="majorHAnsi"/>
          <w:lang w:val="en-US"/>
        </w:rPr>
        <w:t>sympathoadrenal</w:t>
      </w:r>
      <w:proofErr w:type="spellEnd"/>
      <w:r w:rsidRPr="00280FA2">
        <w:rPr>
          <w:rFonts w:asciiTheme="majorHAnsi" w:hAnsiTheme="majorHAnsi" w:cstheme="majorHAnsi"/>
          <w:lang w:val="en-US"/>
        </w:rPr>
        <w:t xml:space="preserve"> system and the body's resistance to stress // Bulletin of the Vitebsk State Medical University. 2020. Vol. 19. No. 6. pp. 42-53. (In Russ)</w:t>
      </w:r>
    </w:p>
    <w:p w14:paraId="260E2143" w14:textId="77777777" w:rsidR="00280FA2" w:rsidRPr="00280FA2" w:rsidRDefault="00280FA2" w:rsidP="00E93E3E">
      <w:pPr>
        <w:ind w:firstLine="567"/>
        <w:jc w:val="both"/>
        <w:rPr>
          <w:rFonts w:asciiTheme="majorHAnsi" w:hAnsiTheme="majorHAnsi" w:cstheme="majorHAnsi"/>
          <w:lang w:val="en-US"/>
        </w:rPr>
      </w:pPr>
      <w:r w:rsidRPr="00280FA2">
        <w:rPr>
          <w:rFonts w:asciiTheme="majorHAnsi" w:hAnsiTheme="majorHAnsi" w:cstheme="majorHAnsi"/>
          <w:lang w:val="en-US"/>
        </w:rPr>
        <w:t xml:space="preserve">5. Popov V.V., </w:t>
      </w:r>
      <w:proofErr w:type="spellStart"/>
      <w:r w:rsidRPr="00280FA2">
        <w:rPr>
          <w:rFonts w:asciiTheme="majorHAnsi" w:hAnsiTheme="majorHAnsi" w:cstheme="majorHAnsi"/>
          <w:lang w:val="en-US"/>
        </w:rPr>
        <w:t>Bulanova</w:t>
      </w:r>
      <w:proofErr w:type="spellEnd"/>
      <w:r w:rsidRPr="00280FA2">
        <w:rPr>
          <w:rFonts w:asciiTheme="majorHAnsi" w:hAnsiTheme="majorHAnsi" w:cstheme="majorHAnsi"/>
          <w:lang w:val="en-US"/>
        </w:rPr>
        <w:t xml:space="preserve"> N.A., Ivanov G.G. Modern targets of antihypertensive therapy. Clinical research data. // Rational pharmacotherapy in cardiology. 2012. vol. 8. No. 1. pp. 88-94Peeters L.E. J., </w:t>
      </w:r>
      <w:proofErr w:type="spellStart"/>
      <w:r w:rsidRPr="00280FA2">
        <w:rPr>
          <w:rFonts w:asciiTheme="majorHAnsi" w:hAnsiTheme="majorHAnsi" w:cstheme="majorHAnsi"/>
          <w:lang w:val="en-US"/>
        </w:rPr>
        <w:t>Feyz</w:t>
      </w:r>
      <w:proofErr w:type="spellEnd"/>
      <w:r w:rsidRPr="00280FA2">
        <w:rPr>
          <w:rFonts w:asciiTheme="majorHAnsi" w:hAnsiTheme="majorHAnsi" w:cstheme="majorHAnsi"/>
          <w:lang w:val="en-US"/>
        </w:rPr>
        <w:t xml:space="preserve"> L., </w:t>
      </w:r>
      <w:proofErr w:type="spellStart"/>
      <w:r w:rsidRPr="00280FA2">
        <w:rPr>
          <w:rFonts w:asciiTheme="majorHAnsi" w:hAnsiTheme="majorHAnsi" w:cstheme="majorHAnsi"/>
          <w:lang w:val="en-US"/>
        </w:rPr>
        <w:t>Boersma</w:t>
      </w:r>
      <w:proofErr w:type="spellEnd"/>
      <w:r w:rsidRPr="00280FA2">
        <w:rPr>
          <w:rFonts w:asciiTheme="majorHAnsi" w:hAnsiTheme="majorHAnsi" w:cstheme="majorHAnsi"/>
          <w:lang w:val="en-US"/>
        </w:rPr>
        <w:t xml:space="preserve"> E., </w:t>
      </w:r>
      <w:proofErr w:type="spellStart"/>
      <w:r w:rsidRPr="00280FA2">
        <w:rPr>
          <w:rFonts w:asciiTheme="majorHAnsi" w:hAnsiTheme="majorHAnsi" w:cstheme="majorHAnsi"/>
          <w:lang w:val="en-US"/>
        </w:rPr>
        <w:t>Daemen</w:t>
      </w:r>
      <w:proofErr w:type="spellEnd"/>
      <w:r w:rsidRPr="00280FA2">
        <w:rPr>
          <w:rFonts w:asciiTheme="majorHAnsi" w:hAnsiTheme="majorHAnsi" w:cstheme="majorHAnsi"/>
          <w:lang w:val="en-US"/>
        </w:rPr>
        <w:t xml:space="preserve"> J., </w:t>
      </w:r>
      <w:proofErr w:type="spellStart"/>
      <w:r w:rsidRPr="00280FA2">
        <w:rPr>
          <w:rFonts w:asciiTheme="majorHAnsi" w:hAnsiTheme="majorHAnsi" w:cstheme="majorHAnsi"/>
          <w:lang w:val="en-US"/>
        </w:rPr>
        <w:t>Gelder</w:t>
      </w:r>
      <w:proofErr w:type="spellEnd"/>
      <w:r w:rsidRPr="00280FA2">
        <w:rPr>
          <w:rFonts w:asciiTheme="majorHAnsi" w:hAnsiTheme="majorHAnsi" w:cstheme="majorHAnsi"/>
          <w:lang w:val="en-US"/>
        </w:rPr>
        <w:t xml:space="preserve"> T., Koch B.C. P., </w:t>
      </w:r>
      <w:proofErr w:type="spellStart"/>
      <w:r w:rsidRPr="00280FA2">
        <w:rPr>
          <w:rFonts w:asciiTheme="majorHAnsi" w:hAnsiTheme="majorHAnsi" w:cstheme="majorHAnsi"/>
          <w:lang w:val="en-US"/>
        </w:rPr>
        <w:t>Versmissen</w:t>
      </w:r>
      <w:proofErr w:type="spellEnd"/>
      <w:r w:rsidRPr="00280FA2">
        <w:rPr>
          <w:rFonts w:asciiTheme="majorHAnsi" w:hAnsiTheme="majorHAnsi" w:cstheme="majorHAnsi"/>
          <w:lang w:val="en-US"/>
        </w:rPr>
        <w:t xml:space="preserve"> J. Clinical Applicability of Monitoring Antihypertensive Drug Levels in Blood.  // Hypertension. 2020. Vol. 76. № 1. Р. 80-86.  (In Russ)</w:t>
      </w:r>
    </w:p>
    <w:p w14:paraId="4424F0BD" w14:textId="2261787F" w:rsidR="00280FA2" w:rsidRPr="00280FA2" w:rsidRDefault="00280FA2" w:rsidP="00E93E3E">
      <w:pPr>
        <w:ind w:firstLine="567"/>
        <w:jc w:val="both"/>
        <w:rPr>
          <w:rFonts w:asciiTheme="majorHAnsi" w:hAnsiTheme="majorHAnsi" w:cstheme="majorHAnsi"/>
          <w:lang w:val="en-US"/>
        </w:rPr>
      </w:pPr>
      <w:r w:rsidRPr="00280FA2">
        <w:rPr>
          <w:rFonts w:asciiTheme="majorHAnsi" w:hAnsiTheme="majorHAnsi" w:cstheme="majorHAnsi"/>
          <w:lang w:val="en-US"/>
        </w:rPr>
        <w:t xml:space="preserve">6. </w:t>
      </w:r>
      <w:proofErr w:type="spellStart"/>
      <w:r w:rsidRPr="00280FA2">
        <w:rPr>
          <w:rFonts w:asciiTheme="majorHAnsi" w:hAnsiTheme="majorHAnsi" w:cstheme="majorHAnsi"/>
          <w:lang w:val="en-US"/>
        </w:rPr>
        <w:t>Peeters</w:t>
      </w:r>
      <w:proofErr w:type="spellEnd"/>
      <w:r w:rsidRPr="00280FA2">
        <w:rPr>
          <w:rFonts w:asciiTheme="majorHAnsi" w:hAnsiTheme="majorHAnsi" w:cstheme="majorHAnsi"/>
          <w:lang w:val="en-US"/>
        </w:rPr>
        <w:t xml:space="preserve"> L.E. J., </w:t>
      </w:r>
      <w:proofErr w:type="spellStart"/>
      <w:r w:rsidRPr="00280FA2">
        <w:rPr>
          <w:rFonts w:asciiTheme="majorHAnsi" w:hAnsiTheme="majorHAnsi" w:cstheme="majorHAnsi"/>
          <w:lang w:val="en-US"/>
        </w:rPr>
        <w:t>Feyz</w:t>
      </w:r>
      <w:proofErr w:type="spellEnd"/>
      <w:r w:rsidRPr="00280FA2">
        <w:rPr>
          <w:rFonts w:asciiTheme="majorHAnsi" w:hAnsiTheme="majorHAnsi" w:cstheme="majorHAnsi"/>
          <w:lang w:val="en-US"/>
        </w:rPr>
        <w:t xml:space="preserve"> L., </w:t>
      </w:r>
      <w:proofErr w:type="spellStart"/>
      <w:r w:rsidRPr="00280FA2">
        <w:rPr>
          <w:rFonts w:asciiTheme="majorHAnsi" w:hAnsiTheme="majorHAnsi" w:cstheme="majorHAnsi"/>
          <w:lang w:val="en-US"/>
        </w:rPr>
        <w:t>Boersma</w:t>
      </w:r>
      <w:proofErr w:type="spellEnd"/>
      <w:r w:rsidRPr="00280FA2">
        <w:rPr>
          <w:rFonts w:asciiTheme="majorHAnsi" w:hAnsiTheme="majorHAnsi" w:cstheme="majorHAnsi"/>
          <w:lang w:val="en-US"/>
        </w:rPr>
        <w:t xml:space="preserve"> E., </w:t>
      </w:r>
      <w:proofErr w:type="spellStart"/>
      <w:r w:rsidRPr="00280FA2">
        <w:rPr>
          <w:rFonts w:asciiTheme="majorHAnsi" w:hAnsiTheme="majorHAnsi" w:cstheme="majorHAnsi"/>
          <w:lang w:val="en-US"/>
        </w:rPr>
        <w:t>Daemen</w:t>
      </w:r>
      <w:proofErr w:type="spellEnd"/>
      <w:r w:rsidRPr="00280FA2">
        <w:rPr>
          <w:rFonts w:asciiTheme="majorHAnsi" w:hAnsiTheme="majorHAnsi" w:cstheme="majorHAnsi"/>
          <w:lang w:val="en-US"/>
        </w:rPr>
        <w:t xml:space="preserve"> J., </w:t>
      </w:r>
      <w:proofErr w:type="spellStart"/>
      <w:r w:rsidRPr="00280FA2">
        <w:rPr>
          <w:rFonts w:asciiTheme="majorHAnsi" w:hAnsiTheme="majorHAnsi" w:cstheme="majorHAnsi"/>
          <w:lang w:val="en-US"/>
        </w:rPr>
        <w:t>Gelder</w:t>
      </w:r>
      <w:proofErr w:type="spellEnd"/>
      <w:r w:rsidRPr="00280FA2">
        <w:rPr>
          <w:rFonts w:asciiTheme="majorHAnsi" w:hAnsiTheme="majorHAnsi" w:cstheme="majorHAnsi"/>
          <w:lang w:val="en-US"/>
        </w:rPr>
        <w:t xml:space="preserve"> T., Koch B.C. P., </w:t>
      </w:r>
      <w:proofErr w:type="spellStart"/>
      <w:r w:rsidRPr="00280FA2">
        <w:rPr>
          <w:rFonts w:asciiTheme="majorHAnsi" w:hAnsiTheme="majorHAnsi" w:cstheme="majorHAnsi"/>
          <w:lang w:val="en-US"/>
        </w:rPr>
        <w:t>Versmissen</w:t>
      </w:r>
      <w:proofErr w:type="spellEnd"/>
      <w:r w:rsidRPr="00280FA2">
        <w:rPr>
          <w:rFonts w:asciiTheme="majorHAnsi" w:hAnsiTheme="majorHAnsi" w:cstheme="majorHAnsi"/>
          <w:lang w:val="en-US"/>
        </w:rPr>
        <w:t xml:space="preserve"> J. Clinical Applicability of Monitoring Antihypertensive Drug Levels in Blood.  // Hypertension.</w:t>
      </w:r>
      <w:r w:rsidR="00E93E3E">
        <w:rPr>
          <w:rFonts w:asciiTheme="majorHAnsi" w:hAnsiTheme="majorHAnsi" w:cstheme="majorHAnsi"/>
          <w:lang w:val="en-US"/>
        </w:rPr>
        <w:t xml:space="preserve"> 2020. Vol. 76. № 1. Р. 80-86. </w:t>
      </w:r>
    </w:p>
    <w:p w14:paraId="58346ACF" w14:textId="77777777" w:rsidR="00280FA2" w:rsidRPr="00280FA2" w:rsidRDefault="00280FA2" w:rsidP="00E93E3E">
      <w:pPr>
        <w:ind w:firstLine="567"/>
        <w:jc w:val="both"/>
        <w:rPr>
          <w:rFonts w:asciiTheme="majorHAnsi" w:hAnsiTheme="majorHAnsi" w:cstheme="majorHAnsi"/>
          <w:lang w:val="en-US"/>
        </w:rPr>
      </w:pPr>
      <w:r w:rsidRPr="00280FA2">
        <w:rPr>
          <w:rFonts w:asciiTheme="majorHAnsi" w:hAnsiTheme="majorHAnsi" w:cstheme="majorHAnsi"/>
          <w:lang w:val="en-US"/>
        </w:rPr>
        <w:t xml:space="preserve">7. </w:t>
      </w:r>
      <w:proofErr w:type="spellStart"/>
      <w:r w:rsidRPr="00280FA2">
        <w:rPr>
          <w:rFonts w:asciiTheme="majorHAnsi" w:hAnsiTheme="majorHAnsi" w:cstheme="majorHAnsi"/>
          <w:lang w:val="en-US"/>
        </w:rPr>
        <w:t>Rebrova</w:t>
      </w:r>
      <w:proofErr w:type="spellEnd"/>
      <w:r w:rsidRPr="00280FA2">
        <w:rPr>
          <w:rFonts w:asciiTheme="majorHAnsi" w:hAnsiTheme="majorHAnsi" w:cstheme="majorHAnsi"/>
          <w:lang w:val="en-US"/>
        </w:rPr>
        <w:t xml:space="preserve"> O. Yu. Statistical analysis of medical data. Application of the STATISTICA application software </w:t>
      </w:r>
      <w:proofErr w:type="spellStart"/>
      <w:proofErr w:type="gramStart"/>
      <w:r w:rsidRPr="00280FA2">
        <w:rPr>
          <w:rFonts w:asciiTheme="majorHAnsi" w:hAnsiTheme="majorHAnsi" w:cstheme="majorHAnsi"/>
          <w:lang w:val="en-US"/>
        </w:rPr>
        <w:t>package.Moscow</w:t>
      </w:r>
      <w:proofErr w:type="spellEnd"/>
      <w:proofErr w:type="gramEnd"/>
      <w:r w:rsidRPr="00280FA2">
        <w:rPr>
          <w:rFonts w:asciiTheme="majorHAnsi" w:hAnsiTheme="majorHAnsi" w:cstheme="majorHAnsi"/>
          <w:lang w:val="en-US"/>
        </w:rPr>
        <w:t>. "</w:t>
      </w:r>
      <w:proofErr w:type="spellStart"/>
      <w:r w:rsidRPr="00280FA2">
        <w:rPr>
          <w:rFonts w:asciiTheme="majorHAnsi" w:hAnsiTheme="majorHAnsi" w:cstheme="majorHAnsi"/>
          <w:lang w:val="en-US"/>
        </w:rPr>
        <w:t>Mediasphere</w:t>
      </w:r>
      <w:proofErr w:type="spellEnd"/>
      <w:r w:rsidRPr="00280FA2">
        <w:rPr>
          <w:rFonts w:asciiTheme="majorHAnsi" w:hAnsiTheme="majorHAnsi" w:cstheme="majorHAnsi"/>
          <w:lang w:val="en-US"/>
        </w:rPr>
        <w:t>" - 2000. - 312 p. (In Russ)</w:t>
      </w:r>
    </w:p>
    <w:p w14:paraId="6DF27378" w14:textId="77777777" w:rsidR="00280FA2" w:rsidRPr="00280FA2" w:rsidRDefault="00280FA2" w:rsidP="00E93E3E">
      <w:pPr>
        <w:ind w:firstLine="567"/>
        <w:jc w:val="both"/>
        <w:rPr>
          <w:rFonts w:asciiTheme="majorHAnsi" w:hAnsiTheme="majorHAnsi" w:cstheme="majorHAnsi"/>
          <w:lang w:val="en-US"/>
        </w:rPr>
      </w:pPr>
      <w:r w:rsidRPr="00280FA2">
        <w:rPr>
          <w:rFonts w:asciiTheme="majorHAnsi" w:hAnsiTheme="majorHAnsi" w:cstheme="majorHAnsi"/>
          <w:lang w:val="en-US"/>
        </w:rPr>
        <w:lastRenderedPageBreak/>
        <w:t xml:space="preserve">7. Carey R. M., Calhoun D. A., </w:t>
      </w:r>
      <w:proofErr w:type="spellStart"/>
      <w:r w:rsidRPr="00280FA2">
        <w:rPr>
          <w:rFonts w:asciiTheme="majorHAnsi" w:hAnsiTheme="majorHAnsi" w:cstheme="majorHAnsi"/>
          <w:lang w:val="en-US"/>
        </w:rPr>
        <w:t>Bakris</w:t>
      </w:r>
      <w:proofErr w:type="spellEnd"/>
      <w:r w:rsidRPr="00280FA2">
        <w:rPr>
          <w:rFonts w:asciiTheme="majorHAnsi" w:hAnsiTheme="majorHAnsi" w:cstheme="majorHAnsi"/>
          <w:lang w:val="en-US"/>
        </w:rPr>
        <w:t xml:space="preserve"> G. L., Brook R. D., Daugherty S. L. et </w:t>
      </w:r>
      <w:proofErr w:type="gramStart"/>
      <w:r w:rsidRPr="00280FA2">
        <w:rPr>
          <w:rFonts w:asciiTheme="majorHAnsi" w:hAnsiTheme="majorHAnsi" w:cstheme="majorHAnsi"/>
          <w:lang w:val="en-US"/>
        </w:rPr>
        <w:t>al  Resistant</w:t>
      </w:r>
      <w:proofErr w:type="gramEnd"/>
      <w:r w:rsidRPr="00280FA2">
        <w:rPr>
          <w:rFonts w:asciiTheme="majorHAnsi" w:hAnsiTheme="majorHAnsi" w:cstheme="majorHAnsi"/>
          <w:lang w:val="en-US"/>
        </w:rPr>
        <w:t xml:space="preserve"> hypertension: detection, evaluation, and management: a scientific state- </w:t>
      </w:r>
      <w:proofErr w:type="spellStart"/>
      <w:r w:rsidRPr="00280FA2">
        <w:rPr>
          <w:rFonts w:asciiTheme="majorHAnsi" w:hAnsiTheme="majorHAnsi" w:cstheme="majorHAnsi"/>
          <w:lang w:val="en-US"/>
        </w:rPr>
        <w:t>ment</w:t>
      </w:r>
      <w:proofErr w:type="spellEnd"/>
      <w:r w:rsidRPr="00280FA2">
        <w:rPr>
          <w:rFonts w:asciiTheme="majorHAnsi" w:hAnsiTheme="majorHAnsi" w:cstheme="majorHAnsi"/>
          <w:lang w:val="en-US"/>
        </w:rPr>
        <w:t xml:space="preserve"> from the American Heart Association. // Hypertension. 2018. Vol. 72. e53– e90. </w:t>
      </w:r>
    </w:p>
    <w:p w14:paraId="0944AE7F" w14:textId="77777777" w:rsidR="00280FA2" w:rsidRPr="00280FA2" w:rsidRDefault="00280FA2" w:rsidP="00E93E3E">
      <w:pPr>
        <w:ind w:firstLine="567"/>
        <w:jc w:val="both"/>
        <w:rPr>
          <w:rFonts w:asciiTheme="majorHAnsi" w:hAnsiTheme="majorHAnsi" w:cstheme="majorHAnsi"/>
          <w:lang w:val="en-US"/>
        </w:rPr>
      </w:pPr>
      <w:r w:rsidRPr="00280FA2">
        <w:rPr>
          <w:rFonts w:asciiTheme="majorHAnsi" w:hAnsiTheme="majorHAnsi" w:cstheme="majorHAnsi"/>
          <w:lang w:val="en-US"/>
        </w:rPr>
        <w:t xml:space="preserve">8. Chowdhury R., Khan H., </w:t>
      </w:r>
      <w:proofErr w:type="spellStart"/>
      <w:r w:rsidRPr="00280FA2">
        <w:rPr>
          <w:rFonts w:asciiTheme="majorHAnsi" w:hAnsiTheme="majorHAnsi" w:cstheme="majorHAnsi"/>
          <w:lang w:val="en-US"/>
        </w:rPr>
        <w:t>Heydon</w:t>
      </w:r>
      <w:proofErr w:type="spellEnd"/>
      <w:r w:rsidRPr="00280FA2">
        <w:rPr>
          <w:rFonts w:asciiTheme="majorHAnsi" w:hAnsiTheme="majorHAnsi" w:cstheme="majorHAnsi"/>
          <w:lang w:val="en-US"/>
        </w:rPr>
        <w:t xml:space="preserve"> E., </w:t>
      </w:r>
      <w:proofErr w:type="spellStart"/>
      <w:r w:rsidRPr="00280FA2">
        <w:rPr>
          <w:rFonts w:asciiTheme="majorHAnsi" w:hAnsiTheme="majorHAnsi" w:cstheme="majorHAnsi"/>
          <w:lang w:val="en-US"/>
        </w:rPr>
        <w:t>Shroufi</w:t>
      </w:r>
      <w:proofErr w:type="spellEnd"/>
      <w:r w:rsidRPr="00280FA2">
        <w:rPr>
          <w:rFonts w:asciiTheme="majorHAnsi" w:hAnsiTheme="majorHAnsi" w:cstheme="majorHAnsi"/>
          <w:lang w:val="en-US"/>
        </w:rPr>
        <w:t xml:space="preserve"> A., </w:t>
      </w:r>
      <w:proofErr w:type="spellStart"/>
      <w:r w:rsidRPr="00280FA2">
        <w:rPr>
          <w:rFonts w:asciiTheme="majorHAnsi" w:hAnsiTheme="majorHAnsi" w:cstheme="majorHAnsi"/>
          <w:lang w:val="en-US"/>
        </w:rPr>
        <w:t>Fahimi</w:t>
      </w:r>
      <w:proofErr w:type="spellEnd"/>
      <w:r w:rsidRPr="00280FA2">
        <w:rPr>
          <w:rFonts w:asciiTheme="majorHAnsi" w:hAnsiTheme="majorHAnsi" w:cstheme="majorHAnsi"/>
          <w:lang w:val="en-US"/>
        </w:rPr>
        <w:t xml:space="preserve"> S., Moore C., </w:t>
      </w:r>
      <w:proofErr w:type="spellStart"/>
      <w:r w:rsidRPr="00280FA2">
        <w:rPr>
          <w:rFonts w:asciiTheme="majorHAnsi" w:hAnsiTheme="majorHAnsi" w:cstheme="majorHAnsi"/>
          <w:lang w:val="en-US"/>
        </w:rPr>
        <w:t>Stricker</w:t>
      </w:r>
      <w:proofErr w:type="spellEnd"/>
      <w:r w:rsidRPr="00280FA2">
        <w:rPr>
          <w:rFonts w:asciiTheme="majorHAnsi" w:hAnsiTheme="majorHAnsi" w:cstheme="majorHAnsi"/>
          <w:lang w:val="en-US"/>
        </w:rPr>
        <w:t xml:space="preserve"> B., </w:t>
      </w:r>
      <w:proofErr w:type="spellStart"/>
      <w:r w:rsidRPr="00280FA2">
        <w:rPr>
          <w:rFonts w:asciiTheme="majorHAnsi" w:hAnsiTheme="majorHAnsi" w:cstheme="majorHAnsi"/>
          <w:lang w:val="en-US"/>
        </w:rPr>
        <w:t>Mendis</w:t>
      </w:r>
      <w:proofErr w:type="spellEnd"/>
      <w:r w:rsidRPr="00280FA2">
        <w:rPr>
          <w:rFonts w:asciiTheme="majorHAnsi" w:hAnsiTheme="majorHAnsi" w:cstheme="majorHAnsi"/>
          <w:lang w:val="en-US"/>
        </w:rPr>
        <w:t xml:space="preserve"> S., </w:t>
      </w:r>
      <w:proofErr w:type="spellStart"/>
      <w:r w:rsidRPr="00280FA2">
        <w:rPr>
          <w:rFonts w:asciiTheme="majorHAnsi" w:hAnsiTheme="majorHAnsi" w:cstheme="majorHAnsi"/>
          <w:lang w:val="en-US"/>
        </w:rPr>
        <w:t>Hofman</w:t>
      </w:r>
      <w:proofErr w:type="spellEnd"/>
      <w:r w:rsidRPr="00280FA2">
        <w:rPr>
          <w:rFonts w:asciiTheme="majorHAnsi" w:hAnsiTheme="majorHAnsi" w:cstheme="majorHAnsi"/>
          <w:lang w:val="en-US"/>
        </w:rPr>
        <w:t xml:space="preserve"> A., </w:t>
      </w:r>
      <w:proofErr w:type="spellStart"/>
      <w:r w:rsidRPr="00280FA2">
        <w:rPr>
          <w:rFonts w:asciiTheme="majorHAnsi" w:hAnsiTheme="majorHAnsi" w:cstheme="majorHAnsi"/>
          <w:lang w:val="en-US"/>
        </w:rPr>
        <w:t>Mant</w:t>
      </w:r>
      <w:proofErr w:type="spellEnd"/>
      <w:r w:rsidRPr="00280FA2">
        <w:rPr>
          <w:rFonts w:asciiTheme="majorHAnsi" w:hAnsiTheme="majorHAnsi" w:cstheme="majorHAnsi"/>
          <w:lang w:val="en-US"/>
        </w:rPr>
        <w:t xml:space="preserve"> J., et al. Adherence to </w:t>
      </w:r>
      <w:proofErr w:type="spellStart"/>
      <w:r w:rsidRPr="00280FA2">
        <w:rPr>
          <w:rFonts w:asciiTheme="majorHAnsi" w:hAnsiTheme="majorHAnsi" w:cstheme="majorHAnsi"/>
          <w:lang w:val="en-US"/>
        </w:rPr>
        <w:t>cardiovas</w:t>
      </w:r>
      <w:proofErr w:type="spellEnd"/>
      <w:r w:rsidRPr="00280FA2">
        <w:rPr>
          <w:rFonts w:asciiTheme="majorHAnsi" w:hAnsiTheme="majorHAnsi" w:cstheme="majorHAnsi"/>
          <w:lang w:val="en-US"/>
        </w:rPr>
        <w:t xml:space="preserve">- </w:t>
      </w:r>
      <w:proofErr w:type="spellStart"/>
      <w:r w:rsidRPr="00280FA2">
        <w:rPr>
          <w:rFonts w:asciiTheme="majorHAnsi" w:hAnsiTheme="majorHAnsi" w:cstheme="majorHAnsi"/>
          <w:lang w:val="en-US"/>
        </w:rPr>
        <w:t>cular</w:t>
      </w:r>
      <w:proofErr w:type="spellEnd"/>
      <w:r w:rsidRPr="00280FA2">
        <w:rPr>
          <w:rFonts w:asciiTheme="majorHAnsi" w:hAnsiTheme="majorHAnsi" w:cstheme="majorHAnsi"/>
          <w:lang w:val="en-US"/>
        </w:rPr>
        <w:t xml:space="preserve"> therapy: a meta-analysis of prevalence and clinical consequences. // </w:t>
      </w:r>
      <w:proofErr w:type="spellStart"/>
      <w:r w:rsidRPr="00280FA2">
        <w:rPr>
          <w:rFonts w:asciiTheme="majorHAnsi" w:hAnsiTheme="majorHAnsi" w:cstheme="majorHAnsi"/>
          <w:lang w:val="en-US"/>
        </w:rPr>
        <w:t>Eur</w:t>
      </w:r>
      <w:proofErr w:type="spellEnd"/>
      <w:r w:rsidRPr="00280FA2">
        <w:rPr>
          <w:rFonts w:asciiTheme="majorHAnsi" w:hAnsiTheme="majorHAnsi" w:cstheme="majorHAnsi"/>
          <w:lang w:val="en-US"/>
        </w:rPr>
        <w:t xml:space="preserve"> Heart J. 2013. Vol. 34. P. 2940–2948. </w:t>
      </w:r>
    </w:p>
    <w:p w14:paraId="2AE6E0D5" w14:textId="77777777" w:rsidR="00280FA2" w:rsidRPr="00280FA2" w:rsidRDefault="00280FA2" w:rsidP="00E93E3E">
      <w:pPr>
        <w:ind w:firstLine="567"/>
        <w:jc w:val="both"/>
        <w:rPr>
          <w:rFonts w:asciiTheme="majorHAnsi" w:hAnsiTheme="majorHAnsi" w:cstheme="majorHAnsi"/>
          <w:lang w:val="en-US"/>
        </w:rPr>
      </w:pPr>
      <w:r w:rsidRPr="00280FA2">
        <w:rPr>
          <w:rFonts w:asciiTheme="majorHAnsi" w:hAnsiTheme="majorHAnsi" w:cstheme="majorHAnsi"/>
          <w:lang w:val="en-US"/>
        </w:rPr>
        <w:t xml:space="preserve">9. Chowdhury R., Khan H., </w:t>
      </w:r>
      <w:proofErr w:type="spellStart"/>
      <w:r w:rsidRPr="00280FA2">
        <w:rPr>
          <w:rFonts w:asciiTheme="majorHAnsi" w:hAnsiTheme="majorHAnsi" w:cstheme="majorHAnsi"/>
          <w:lang w:val="en-US"/>
        </w:rPr>
        <w:t>Heydon</w:t>
      </w:r>
      <w:proofErr w:type="spellEnd"/>
      <w:r w:rsidRPr="00280FA2">
        <w:rPr>
          <w:rFonts w:asciiTheme="majorHAnsi" w:hAnsiTheme="majorHAnsi" w:cstheme="majorHAnsi"/>
          <w:lang w:val="en-US"/>
        </w:rPr>
        <w:t xml:space="preserve"> E., </w:t>
      </w:r>
      <w:proofErr w:type="spellStart"/>
      <w:r w:rsidRPr="00280FA2">
        <w:rPr>
          <w:rFonts w:asciiTheme="majorHAnsi" w:hAnsiTheme="majorHAnsi" w:cstheme="majorHAnsi"/>
          <w:lang w:val="en-US"/>
        </w:rPr>
        <w:t>Shroufi</w:t>
      </w:r>
      <w:proofErr w:type="spellEnd"/>
      <w:r w:rsidRPr="00280FA2">
        <w:rPr>
          <w:rFonts w:asciiTheme="majorHAnsi" w:hAnsiTheme="majorHAnsi" w:cstheme="majorHAnsi"/>
          <w:lang w:val="en-US"/>
        </w:rPr>
        <w:t xml:space="preserve"> A., </w:t>
      </w:r>
      <w:proofErr w:type="spellStart"/>
      <w:r w:rsidRPr="00280FA2">
        <w:rPr>
          <w:rFonts w:asciiTheme="majorHAnsi" w:hAnsiTheme="majorHAnsi" w:cstheme="majorHAnsi"/>
          <w:lang w:val="en-US"/>
        </w:rPr>
        <w:t>Fahimi</w:t>
      </w:r>
      <w:proofErr w:type="spellEnd"/>
      <w:r w:rsidRPr="00280FA2">
        <w:rPr>
          <w:rFonts w:asciiTheme="majorHAnsi" w:hAnsiTheme="majorHAnsi" w:cstheme="majorHAnsi"/>
          <w:lang w:val="en-US"/>
        </w:rPr>
        <w:t xml:space="preserve"> S., Moore C., </w:t>
      </w:r>
      <w:proofErr w:type="spellStart"/>
      <w:r w:rsidRPr="00280FA2">
        <w:rPr>
          <w:rFonts w:asciiTheme="majorHAnsi" w:hAnsiTheme="majorHAnsi" w:cstheme="majorHAnsi"/>
          <w:lang w:val="en-US"/>
        </w:rPr>
        <w:t>Stricker</w:t>
      </w:r>
      <w:proofErr w:type="spellEnd"/>
      <w:r w:rsidRPr="00280FA2">
        <w:rPr>
          <w:rFonts w:asciiTheme="majorHAnsi" w:hAnsiTheme="majorHAnsi" w:cstheme="majorHAnsi"/>
          <w:lang w:val="en-US"/>
        </w:rPr>
        <w:t xml:space="preserve"> B., </w:t>
      </w:r>
      <w:proofErr w:type="spellStart"/>
      <w:r w:rsidRPr="00280FA2">
        <w:rPr>
          <w:rFonts w:asciiTheme="majorHAnsi" w:hAnsiTheme="majorHAnsi" w:cstheme="majorHAnsi"/>
          <w:lang w:val="en-US"/>
        </w:rPr>
        <w:t>Mendis</w:t>
      </w:r>
      <w:proofErr w:type="spellEnd"/>
      <w:r w:rsidRPr="00280FA2">
        <w:rPr>
          <w:rFonts w:asciiTheme="majorHAnsi" w:hAnsiTheme="majorHAnsi" w:cstheme="majorHAnsi"/>
          <w:lang w:val="en-US"/>
        </w:rPr>
        <w:t xml:space="preserve"> S., </w:t>
      </w:r>
      <w:proofErr w:type="spellStart"/>
      <w:r w:rsidRPr="00280FA2">
        <w:rPr>
          <w:rFonts w:asciiTheme="majorHAnsi" w:hAnsiTheme="majorHAnsi" w:cstheme="majorHAnsi"/>
          <w:lang w:val="en-US"/>
        </w:rPr>
        <w:t>Hofman</w:t>
      </w:r>
      <w:proofErr w:type="spellEnd"/>
      <w:r w:rsidRPr="00280FA2">
        <w:rPr>
          <w:rFonts w:asciiTheme="majorHAnsi" w:hAnsiTheme="majorHAnsi" w:cstheme="majorHAnsi"/>
          <w:lang w:val="en-US"/>
        </w:rPr>
        <w:t xml:space="preserve"> A., </w:t>
      </w:r>
      <w:proofErr w:type="spellStart"/>
      <w:r w:rsidRPr="00280FA2">
        <w:rPr>
          <w:rFonts w:asciiTheme="majorHAnsi" w:hAnsiTheme="majorHAnsi" w:cstheme="majorHAnsi"/>
          <w:lang w:val="en-US"/>
        </w:rPr>
        <w:t>Mant</w:t>
      </w:r>
      <w:proofErr w:type="spellEnd"/>
      <w:r w:rsidRPr="00280FA2">
        <w:rPr>
          <w:rFonts w:asciiTheme="majorHAnsi" w:hAnsiTheme="majorHAnsi" w:cstheme="majorHAnsi"/>
          <w:lang w:val="en-US"/>
        </w:rPr>
        <w:t xml:space="preserve"> J., et al. Adherence to </w:t>
      </w:r>
      <w:proofErr w:type="spellStart"/>
      <w:r w:rsidRPr="00280FA2">
        <w:rPr>
          <w:rFonts w:asciiTheme="majorHAnsi" w:hAnsiTheme="majorHAnsi" w:cstheme="majorHAnsi"/>
          <w:lang w:val="en-US"/>
        </w:rPr>
        <w:t>cardiovas</w:t>
      </w:r>
      <w:proofErr w:type="spellEnd"/>
      <w:r w:rsidRPr="00280FA2">
        <w:rPr>
          <w:rFonts w:asciiTheme="majorHAnsi" w:hAnsiTheme="majorHAnsi" w:cstheme="majorHAnsi"/>
          <w:lang w:val="en-US"/>
        </w:rPr>
        <w:t xml:space="preserve">- </w:t>
      </w:r>
      <w:proofErr w:type="spellStart"/>
      <w:r w:rsidRPr="00280FA2">
        <w:rPr>
          <w:rFonts w:asciiTheme="majorHAnsi" w:hAnsiTheme="majorHAnsi" w:cstheme="majorHAnsi"/>
          <w:lang w:val="en-US"/>
        </w:rPr>
        <w:t>cular</w:t>
      </w:r>
      <w:proofErr w:type="spellEnd"/>
      <w:r w:rsidRPr="00280FA2">
        <w:rPr>
          <w:rFonts w:asciiTheme="majorHAnsi" w:hAnsiTheme="majorHAnsi" w:cstheme="majorHAnsi"/>
          <w:lang w:val="en-US"/>
        </w:rPr>
        <w:t xml:space="preserve"> therapy: a meta-analysis of prevalence and clinical consequences. // </w:t>
      </w:r>
      <w:proofErr w:type="spellStart"/>
      <w:r w:rsidRPr="00280FA2">
        <w:rPr>
          <w:rFonts w:asciiTheme="majorHAnsi" w:hAnsiTheme="majorHAnsi" w:cstheme="majorHAnsi"/>
          <w:lang w:val="en-US"/>
        </w:rPr>
        <w:t>Eur</w:t>
      </w:r>
      <w:proofErr w:type="spellEnd"/>
      <w:r w:rsidRPr="00280FA2">
        <w:rPr>
          <w:rFonts w:asciiTheme="majorHAnsi" w:hAnsiTheme="majorHAnsi" w:cstheme="majorHAnsi"/>
          <w:lang w:val="en-US"/>
        </w:rPr>
        <w:t xml:space="preserve"> Heart J. 2013. Vol. 34. P. 2940–2948.</w:t>
      </w:r>
    </w:p>
    <w:p w14:paraId="764C02AC" w14:textId="77777777" w:rsidR="00280FA2" w:rsidRPr="00280FA2" w:rsidRDefault="00280FA2" w:rsidP="00E93E3E">
      <w:pPr>
        <w:ind w:firstLine="567"/>
        <w:jc w:val="both"/>
        <w:rPr>
          <w:rFonts w:asciiTheme="majorHAnsi" w:hAnsiTheme="majorHAnsi" w:cstheme="majorHAnsi"/>
          <w:lang w:val="en-US"/>
        </w:rPr>
      </w:pPr>
      <w:r w:rsidRPr="00280FA2">
        <w:rPr>
          <w:rFonts w:asciiTheme="majorHAnsi" w:hAnsiTheme="majorHAnsi" w:cstheme="majorHAnsi"/>
          <w:lang w:val="en-US"/>
        </w:rPr>
        <w:t xml:space="preserve">10. Daugherty S.L., Powers J.D., </w:t>
      </w:r>
      <w:proofErr w:type="spellStart"/>
      <w:r w:rsidRPr="00280FA2">
        <w:rPr>
          <w:rFonts w:asciiTheme="majorHAnsi" w:hAnsiTheme="majorHAnsi" w:cstheme="majorHAnsi"/>
          <w:lang w:val="en-US"/>
        </w:rPr>
        <w:t>Magid</w:t>
      </w:r>
      <w:proofErr w:type="spellEnd"/>
      <w:r w:rsidRPr="00280FA2">
        <w:rPr>
          <w:rFonts w:asciiTheme="majorHAnsi" w:hAnsiTheme="majorHAnsi" w:cstheme="majorHAnsi"/>
          <w:lang w:val="en-US"/>
        </w:rPr>
        <w:t xml:space="preserve"> D.J., </w:t>
      </w:r>
      <w:proofErr w:type="spellStart"/>
      <w:r w:rsidRPr="00280FA2">
        <w:rPr>
          <w:rFonts w:asciiTheme="majorHAnsi" w:hAnsiTheme="majorHAnsi" w:cstheme="majorHAnsi"/>
          <w:lang w:val="en-US"/>
        </w:rPr>
        <w:t>Tavel</w:t>
      </w:r>
      <w:proofErr w:type="spellEnd"/>
      <w:r w:rsidRPr="00280FA2">
        <w:rPr>
          <w:rFonts w:asciiTheme="majorHAnsi" w:hAnsiTheme="majorHAnsi" w:cstheme="majorHAnsi"/>
          <w:lang w:val="en-US"/>
        </w:rPr>
        <w:t xml:space="preserve"> H.M., </w:t>
      </w:r>
      <w:proofErr w:type="spellStart"/>
      <w:r w:rsidRPr="00280FA2">
        <w:rPr>
          <w:rFonts w:asciiTheme="majorHAnsi" w:hAnsiTheme="majorHAnsi" w:cstheme="majorHAnsi"/>
          <w:lang w:val="en-US"/>
        </w:rPr>
        <w:t>Masoudi</w:t>
      </w:r>
      <w:proofErr w:type="spellEnd"/>
      <w:r w:rsidRPr="00280FA2">
        <w:rPr>
          <w:rFonts w:asciiTheme="majorHAnsi" w:hAnsiTheme="majorHAnsi" w:cstheme="majorHAnsi"/>
          <w:lang w:val="en-US"/>
        </w:rPr>
        <w:t xml:space="preserve"> F.A., Margolis K.L., O’Connor P.J., Selby J.V., Ho P.M. Incidence and </w:t>
      </w:r>
      <w:proofErr w:type="spellStart"/>
      <w:r w:rsidRPr="00280FA2">
        <w:rPr>
          <w:rFonts w:asciiTheme="majorHAnsi" w:hAnsiTheme="majorHAnsi" w:cstheme="majorHAnsi"/>
          <w:lang w:val="en-US"/>
        </w:rPr>
        <w:t>prog</w:t>
      </w:r>
      <w:proofErr w:type="spellEnd"/>
      <w:r w:rsidRPr="00280FA2">
        <w:rPr>
          <w:rFonts w:asciiTheme="majorHAnsi" w:hAnsiTheme="majorHAnsi" w:cstheme="majorHAnsi"/>
          <w:lang w:val="en-US"/>
        </w:rPr>
        <w:t xml:space="preserve">- </w:t>
      </w:r>
      <w:proofErr w:type="spellStart"/>
      <w:r w:rsidRPr="00280FA2">
        <w:rPr>
          <w:rFonts w:asciiTheme="majorHAnsi" w:hAnsiTheme="majorHAnsi" w:cstheme="majorHAnsi"/>
          <w:lang w:val="en-US"/>
        </w:rPr>
        <w:t>nosis</w:t>
      </w:r>
      <w:proofErr w:type="spellEnd"/>
      <w:r w:rsidRPr="00280FA2">
        <w:rPr>
          <w:rFonts w:asciiTheme="majorHAnsi" w:hAnsiTheme="majorHAnsi" w:cstheme="majorHAnsi"/>
          <w:lang w:val="en-US"/>
        </w:rPr>
        <w:t xml:space="preserve"> of resistant hypertension in hypertensive </w:t>
      </w:r>
      <w:proofErr w:type="gramStart"/>
      <w:r w:rsidRPr="00280FA2">
        <w:rPr>
          <w:rFonts w:asciiTheme="majorHAnsi" w:hAnsiTheme="majorHAnsi" w:cstheme="majorHAnsi"/>
          <w:lang w:val="en-US"/>
        </w:rPr>
        <w:t>patients./</w:t>
      </w:r>
      <w:proofErr w:type="gramEnd"/>
      <w:r w:rsidRPr="00280FA2">
        <w:rPr>
          <w:rFonts w:asciiTheme="majorHAnsi" w:hAnsiTheme="majorHAnsi" w:cstheme="majorHAnsi"/>
          <w:lang w:val="en-US"/>
        </w:rPr>
        <w:t xml:space="preserve">/ Circulation. 2012. Vol. 125. P. 1635–1642. </w:t>
      </w:r>
    </w:p>
    <w:p w14:paraId="5D0F82A2" w14:textId="77777777" w:rsidR="00280FA2" w:rsidRPr="00280FA2" w:rsidRDefault="00280FA2" w:rsidP="00E93E3E">
      <w:pPr>
        <w:ind w:firstLine="567"/>
        <w:jc w:val="both"/>
        <w:rPr>
          <w:rFonts w:asciiTheme="majorHAnsi" w:hAnsiTheme="majorHAnsi" w:cstheme="majorHAnsi"/>
          <w:lang w:val="en-US"/>
        </w:rPr>
      </w:pPr>
      <w:r w:rsidRPr="00280FA2">
        <w:rPr>
          <w:rFonts w:asciiTheme="majorHAnsi" w:hAnsiTheme="majorHAnsi" w:cstheme="majorHAnsi"/>
          <w:lang w:val="en-US"/>
        </w:rPr>
        <w:t xml:space="preserve">11. </w:t>
      </w:r>
      <w:proofErr w:type="spellStart"/>
      <w:r w:rsidRPr="00280FA2">
        <w:rPr>
          <w:rFonts w:asciiTheme="majorHAnsi" w:hAnsiTheme="majorHAnsi" w:cstheme="majorHAnsi"/>
          <w:lang w:val="en-US"/>
        </w:rPr>
        <w:t>Vrijens</w:t>
      </w:r>
      <w:proofErr w:type="spellEnd"/>
      <w:r w:rsidRPr="00280FA2">
        <w:rPr>
          <w:rFonts w:asciiTheme="majorHAnsi" w:hAnsiTheme="majorHAnsi" w:cstheme="majorHAnsi"/>
          <w:lang w:val="en-US"/>
        </w:rPr>
        <w:t xml:space="preserve"> B., Antoniou S., </w:t>
      </w:r>
      <w:proofErr w:type="spellStart"/>
      <w:r w:rsidRPr="00280FA2">
        <w:rPr>
          <w:rFonts w:asciiTheme="majorHAnsi" w:hAnsiTheme="majorHAnsi" w:cstheme="majorHAnsi"/>
          <w:lang w:val="en-US"/>
        </w:rPr>
        <w:t>Burnier</w:t>
      </w:r>
      <w:proofErr w:type="spellEnd"/>
      <w:r w:rsidRPr="00280FA2">
        <w:rPr>
          <w:rFonts w:asciiTheme="majorHAnsi" w:hAnsiTheme="majorHAnsi" w:cstheme="majorHAnsi"/>
          <w:lang w:val="en-US"/>
        </w:rPr>
        <w:t xml:space="preserve"> M., de la Sierra A., Volpe M. Current situation of medication adherence in hypertension. // Front </w:t>
      </w:r>
      <w:proofErr w:type="spellStart"/>
      <w:r w:rsidRPr="00280FA2">
        <w:rPr>
          <w:rFonts w:asciiTheme="majorHAnsi" w:hAnsiTheme="majorHAnsi" w:cstheme="majorHAnsi"/>
          <w:lang w:val="en-US"/>
        </w:rPr>
        <w:t>Pharmacol</w:t>
      </w:r>
      <w:proofErr w:type="spellEnd"/>
      <w:r w:rsidRPr="00280FA2">
        <w:rPr>
          <w:rFonts w:asciiTheme="majorHAnsi" w:hAnsiTheme="majorHAnsi" w:cstheme="majorHAnsi"/>
          <w:lang w:val="en-US"/>
        </w:rPr>
        <w:t xml:space="preserve">. 2017. Vol. 8. № 100. </w:t>
      </w:r>
    </w:p>
    <w:p w14:paraId="211CF433" w14:textId="77777777" w:rsidR="00931D5B" w:rsidRPr="00E93E3E" w:rsidRDefault="00931D5B" w:rsidP="00E93E3E">
      <w:pPr>
        <w:ind w:firstLine="567"/>
        <w:jc w:val="both"/>
        <w:rPr>
          <w:rFonts w:asciiTheme="majorHAnsi" w:hAnsiTheme="majorHAnsi" w:cstheme="majorHAnsi"/>
        </w:rPr>
      </w:pPr>
    </w:p>
    <w:sectPr w:rsidR="00931D5B" w:rsidRPr="00E93E3E" w:rsidSect="006B2F9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CY">
    <w:charset w:val="59"/>
    <w:family w:val="auto"/>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940D5"/>
    <w:multiLevelType w:val="hybridMultilevel"/>
    <w:tmpl w:val="71567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50E28"/>
    <w:multiLevelType w:val="hybridMultilevel"/>
    <w:tmpl w:val="74509E1C"/>
    <w:lvl w:ilvl="0" w:tplc="1E364B7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5C46AE"/>
    <w:multiLevelType w:val="hybridMultilevel"/>
    <w:tmpl w:val="A8BA7392"/>
    <w:lvl w:ilvl="0" w:tplc="42B2059A">
      <w:start w:val="1"/>
      <w:numFmt w:val="bullet"/>
      <w:lvlText w:val="•"/>
      <w:lvlJc w:val="left"/>
      <w:pPr>
        <w:tabs>
          <w:tab w:val="num" w:pos="720"/>
        </w:tabs>
        <w:ind w:left="720" w:hanging="360"/>
      </w:pPr>
      <w:rPr>
        <w:rFonts w:ascii="Arial" w:hAnsi="Arial" w:hint="default"/>
      </w:rPr>
    </w:lvl>
    <w:lvl w:ilvl="1" w:tplc="43F8108C" w:tentative="1">
      <w:start w:val="1"/>
      <w:numFmt w:val="bullet"/>
      <w:lvlText w:val="•"/>
      <w:lvlJc w:val="left"/>
      <w:pPr>
        <w:tabs>
          <w:tab w:val="num" w:pos="1440"/>
        </w:tabs>
        <w:ind w:left="1440" w:hanging="360"/>
      </w:pPr>
      <w:rPr>
        <w:rFonts w:ascii="Arial" w:hAnsi="Arial" w:hint="default"/>
      </w:rPr>
    </w:lvl>
    <w:lvl w:ilvl="2" w:tplc="37C4A45A" w:tentative="1">
      <w:start w:val="1"/>
      <w:numFmt w:val="bullet"/>
      <w:lvlText w:val="•"/>
      <w:lvlJc w:val="left"/>
      <w:pPr>
        <w:tabs>
          <w:tab w:val="num" w:pos="2160"/>
        </w:tabs>
        <w:ind w:left="2160" w:hanging="360"/>
      </w:pPr>
      <w:rPr>
        <w:rFonts w:ascii="Arial" w:hAnsi="Arial" w:hint="default"/>
      </w:rPr>
    </w:lvl>
    <w:lvl w:ilvl="3" w:tplc="BE10E706" w:tentative="1">
      <w:start w:val="1"/>
      <w:numFmt w:val="bullet"/>
      <w:lvlText w:val="•"/>
      <w:lvlJc w:val="left"/>
      <w:pPr>
        <w:tabs>
          <w:tab w:val="num" w:pos="2880"/>
        </w:tabs>
        <w:ind w:left="2880" w:hanging="360"/>
      </w:pPr>
      <w:rPr>
        <w:rFonts w:ascii="Arial" w:hAnsi="Arial" w:hint="default"/>
      </w:rPr>
    </w:lvl>
    <w:lvl w:ilvl="4" w:tplc="550CFD12" w:tentative="1">
      <w:start w:val="1"/>
      <w:numFmt w:val="bullet"/>
      <w:lvlText w:val="•"/>
      <w:lvlJc w:val="left"/>
      <w:pPr>
        <w:tabs>
          <w:tab w:val="num" w:pos="3600"/>
        </w:tabs>
        <w:ind w:left="3600" w:hanging="360"/>
      </w:pPr>
      <w:rPr>
        <w:rFonts w:ascii="Arial" w:hAnsi="Arial" w:hint="default"/>
      </w:rPr>
    </w:lvl>
    <w:lvl w:ilvl="5" w:tplc="2FF8BA66" w:tentative="1">
      <w:start w:val="1"/>
      <w:numFmt w:val="bullet"/>
      <w:lvlText w:val="•"/>
      <w:lvlJc w:val="left"/>
      <w:pPr>
        <w:tabs>
          <w:tab w:val="num" w:pos="4320"/>
        </w:tabs>
        <w:ind w:left="4320" w:hanging="360"/>
      </w:pPr>
      <w:rPr>
        <w:rFonts w:ascii="Arial" w:hAnsi="Arial" w:hint="default"/>
      </w:rPr>
    </w:lvl>
    <w:lvl w:ilvl="6" w:tplc="6EA4FC2A" w:tentative="1">
      <w:start w:val="1"/>
      <w:numFmt w:val="bullet"/>
      <w:lvlText w:val="•"/>
      <w:lvlJc w:val="left"/>
      <w:pPr>
        <w:tabs>
          <w:tab w:val="num" w:pos="5040"/>
        </w:tabs>
        <w:ind w:left="5040" w:hanging="360"/>
      </w:pPr>
      <w:rPr>
        <w:rFonts w:ascii="Arial" w:hAnsi="Arial" w:hint="default"/>
      </w:rPr>
    </w:lvl>
    <w:lvl w:ilvl="7" w:tplc="896C70A0" w:tentative="1">
      <w:start w:val="1"/>
      <w:numFmt w:val="bullet"/>
      <w:lvlText w:val="•"/>
      <w:lvlJc w:val="left"/>
      <w:pPr>
        <w:tabs>
          <w:tab w:val="num" w:pos="5760"/>
        </w:tabs>
        <w:ind w:left="5760" w:hanging="360"/>
      </w:pPr>
      <w:rPr>
        <w:rFonts w:ascii="Arial" w:hAnsi="Arial" w:hint="default"/>
      </w:rPr>
    </w:lvl>
    <w:lvl w:ilvl="8" w:tplc="0E5646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1009EA"/>
    <w:multiLevelType w:val="hybridMultilevel"/>
    <w:tmpl w:val="F33AB39A"/>
    <w:lvl w:ilvl="0" w:tplc="1E364B7A">
      <w:start w:val="1"/>
      <w:numFmt w:val="bullet"/>
      <w:lvlText w:val="•"/>
      <w:lvlJc w:val="left"/>
      <w:pPr>
        <w:tabs>
          <w:tab w:val="num" w:pos="720"/>
        </w:tabs>
        <w:ind w:left="720" w:hanging="360"/>
      </w:pPr>
      <w:rPr>
        <w:rFonts w:ascii="Arial" w:hAnsi="Arial" w:hint="default"/>
      </w:rPr>
    </w:lvl>
    <w:lvl w:ilvl="1" w:tplc="1A429768" w:tentative="1">
      <w:start w:val="1"/>
      <w:numFmt w:val="bullet"/>
      <w:lvlText w:val="•"/>
      <w:lvlJc w:val="left"/>
      <w:pPr>
        <w:tabs>
          <w:tab w:val="num" w:pos="1440"/>
        </w:tabs>
        <w:ind w:left="1440" w:hanging="360"/>
      </w:pPr>
      <w:rPr>
        <w:rFonts w:ascii="Arial" w:hAnsi="Arial" w:hint="default"/>
      </w:rPr>
    </w:lvl>
    <w:lvl w:ilvl="2" w:tplc="E884BE5A" w:tentative="1">
      <w:start w:val="1"/>
      <w:numFmt w:val="bullet"/>
      <w:lvlText w:val="•"/>
      <w:lvlJc w:val="left"/>
      <w:pPr>
        <w:tabs>
          <w:tab w:val="num" w:pos="2160"/>
        </w:tabs>
        <w:ind w:left="2160" w:hanging="360"/>
      </w:pPr>
      <w:rPr>
        <w:rFonts w:ascii="Arial" w:hAnsi="Arial" w:hint="default"/>
      </w:rPr>
    </w:lvl>
    <w:lvl w:ilvl="3" w:tplc="0AE2F0EA" w:tentative="1">
      <w:start w:val="1"/>
      <w:numFmt w:val="bullet"/>
      <w:lvlText w:val="•"/>
      <w:lvlJc w:val="left"/>
      <w:pPr>
        <w:tabs>
          <w:tab w:val="num" w:pos="2880"/>
        </w:tabs>
        <w:ind w:left="2880" w:hanging="360"/>
      </w:pPr>
      <w:rPr>
        <w:rFonts w:ascii="Arial" w:hAnsi="Arial" w:hint="default"/>
      </w:rPr>
    </w:lvl>
    <w:lvl w:ilvl="4" w:tplc="D7B6F408" w:tentative="1">
      <w:start w:val="1"/>
      <w:numFmt w:val="bullet"/>
      <w:lvlText w:val="•"/>
      <w:lvlJc w:val="left"/>
      <w:pPr>
        <w:tabs>
          <w:tab w:val="num" w:pos="3600"/>
        </w:tabs>
        <w:ind w:left="3600" w:hanging="360"/>
      </w:pPr>
      <w:rPr>
        <w:rFonts w:ascii="Arial" w:hAnsi="Arial" w:hint="default"/>
      </w:rPr>
    </w:lvl>
    <w:lvl w:ilvl="5" w:tplc="740C5DC2" w:tentative="1">
      <w:start w:val="1"/>
      <w:numFmt w:val="bullet"/>
      <w:lvlText w:val="•"/>
      <w:lvlJc w:val="left"/>
      <w:pPr>
        <w:tabs>
          <w:tab w:val="num" w:pos="4320"/>
        </w:tabs>
        <w:ind w:left="4320" w:hanging="360"/>
      </w:pPr>
      <w:rPr>
        <w:rFonts w:ascii="Arial" w:hAnsi="Arial" w:hint="default"/>
      </w:rPr>
    </w:lvl>
    <w:lvl w:ilvl="6" w:tplc="5BC2858C" w:tentative="1">
      <w:start w:val="1"/>
      <w:numFmt w:val="bullet"/>
      <w:lvlText w:val="•"/>
      <w:lvlJc w:val="left"/>
      <w:pPr>
        <w:tabs>
          <w:tab w:val="num" w:pos="5040"/>
        </w:tabs>
        <w:ind w:left="5040" w:hanging="360"/>
      </w:pPr>
      <w:rPr>
        <w:rFonts w:ascii="Arial" w:hAnsi="Arial" w:hint="default"/>
      </w:rPr>
    </w:lvl>
    <w:lvl w:ilvl="7" w:tplc="D8826F18" w:tentative="1">
      <w:start w:val="1"/>
      <w:numFmt w:val="bullet"/>
      <w:lvlText w:val="•"/>
      <w:lvlJc w:val="left"/>
      <w:pPr>
        <w:tabs>
          <w:tab w:val="num" w:pos="5760"/>
        </w:tabs>
        <w:ind w:left="5760" w:hanging="360"/>
      </w:pPr>
      <w:rPr>
        <w:rFonts w:ascii="Arial" w:hAnsi="Arial" w:hint="default"/>
      </w:rPr>
    </w:lvl>
    <w:lvl w:ilvl="8" w:tplc="759C7E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4D438FF"/>
    <w:multiLevelType w:val="hybridMultilevel"/>
    <w:tmpl w:val="B2C857DC"/>
    <w:lvl w:ilvl="0" w:tplc="2ABE2694">
      <w:start w:val="1"/>
      <w:numFmt w:val="bullet"/>
      <w:lvlText w:val="•"/>
      <w:lvlJc w:val="left"/>
      <w:pPr>
        <w:tabs>
          <w:tab w:val="num" w:pos="720"/>
        </w:tabs>
        <w:ind w:left="720" w:hanging="360"/>
      </w:pPr>
      <w:rPr>
        <w:rFonts w:ascii="Arial" w:hAnsi="Arial" w:hint="default"/>
      </w:rPr>
    </w:lvl>
    <w:lvl w:ilvl="1" w:tplc="6E288A44" w:tentative="1">
      <w:start w:val="1"/>
      <w:numFmt w:val="bullet"/>
      <w:lvlText w:val="•"/>
      <w:lvlJc w:val="left"/>
      <w:pPr>
        <w:tabs>
          <w:tab w:val="num" w:pos="1440"/>
        </w:tabs>
        <w:ind w:left="1440" w:hanging="360"/>
      </w:pPr>
      <w:rPr>
        <w:rFonts w:ascii="Arial" w:hAnsi="Arial" w:hint="default"/>
      </w:rPr>
    </w:lvl>
    <w:lvl w:ilvl="2" w:tplc="C8865444" w:tentative="1">
      <w:start w:val="1"/>
      <w:numFmt w:val="bullet"/>
      <w:lvlText w:val="•"/>
      <w:lvlJc w:val="left"/>
      <w:pPr>
        <w:tabs>
          <w:tab w:val="num" w:pos="2160"/>
        </w:tabs>
        <w:ind w:left="2160" w:hanging="360"/>
      </w:pPr>
      <w:rPr>
        <w:rFonts w:ascii="Arial" w:hAnsi="Arial" w:hint="default"/>
      </w:rPr>
    </w:lvl>
    <w:lvl w:ilvl="3" w:tplc="2A405976" w:tentative="1">
      <w:start w:val="1"/>
      <w:numFmt w:val="bullet"/>
      <w:lvlText w:val="•"/>
      <w:lvlJc w:val="left"/>
      <w:pPr>
        <w:tabs>
          <w:tab w:val="num" w:pos="2880"/>
        </w:tabs>
        <w:ind w:left="2880" w:hanging="360"/>
      </w:pPr>
      <w:rPr>
        <w:rFonts w:ascii="Arial" w:hAnsi="Arial" w:hint="default"/>
      </w:rPr>
    </w:lvl>
    <w:lvl w:ilvl="4" w:tplc="614E44EA" w:tentative="1">
      <w:start w:val="1"/>
      <w:numFmt w:val="bullet"/>
      <w:lvlText w:val="•"/>
      <w:lvlJc w:val="left"/>
      <w:pPr>
        <w:tabs>
          <w:tab w:val="num" w:pos="3600"/>
        </w:tabs>
        <w:ind w:left="3600" w:hanging="360"/>
      </w:pPr>
      <w:rPr>
        <w:rFonts w:ascii="Arial" w:hAnsi="Arial" w:hint="default"/>
      </w:rPr>
    </w:lvl>
    <w:lvl w:ilvl="5" w:tplc="2902AFF6" w:tentative="1">
      <w:start w:val="1"/>
      <w:numFmt w:val="bullet"/>
      <w:lvlText w:val="•"/>
      <w:lvlJc w:val="left"/>
      <w:pPr>
        <w:tabs>
          <w:tab w:val="num" w:pos="4320"/>
        </w:tabs>
        <w:ind w:left="4320" w:hanging="360"/>
      </w:pPr>
      <w:rPr>
        <w:rFonts w:ascii="Arial" w:hAnsi="Arial" w:hint="default"/>
      </w:rPr>
    </w:lvl>
    <w:lvl w:ilvl="6" w:tplc="247C1208" w:tentative="1">
      <w:start w:val="1"/>
      <w:numFmt w:val="bullet"/>
      <w:lvlText w:val="•"/>
      <w:lvlJc w:val="left"/>
      <w:pPr>
        <w:tabs>
          <w:tab w:val="num" w:pos="5040"/>
        </w:tabs>
        <w:ind w:left="5040" w:hanging="360"/>
      </w:pPr>
      <w:rPr>
        <w:rFonts w:ascii="Arial" w:hAnsi="Arial" w:hint="default"/>
      </w:rPr>
    </w:lvl>
    <w:lvl w:ilvl="7" w:tplc="2F843EA2" w:tentative="1">
      <w:start w:val="1"/>
      <w:numFmt w:val="bullet"/>
      <w:lvlText w:val="•"/>
      <w:lvlJc w:val="left"/>
      <w:pPr>
        <w:tabs>
          <w:tab w:val="num" w:pos="5760"/>
        </w:tabs>
        <w:ind w:left="5760" w:hanging="360"/>
      </w:pPr>
      <w:rPr>
        <w:rFonts w:ascii="Arial" w:hAnsi="Arial" w:hint="default"/>
      </w:rPr>
    </w:lvl>
    <w:lvl w:ilvl="8" w:tplc="598CBC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C76699"/>
    <w:multiLevelType w:val="hybridMultilevel"/>
    <w:tmpl w:val="ABA4225A"/>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797E83"/>
    <w:multiLevelType w:val="hybridMultilevel"/>
    <w:tmpl w:val="673CF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944893"/>
    <w:multiLevelType w:val="hybridMultilevel"/>
    <w:tmpl w:val="09DCAF46"/>
    <w:lvl w:ilvl="0" w:tplc="1E364B7A">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EF5638"/>
    <w:multiLevelType w:val="hybridMultilevel"/>
    <w:tmpl w:val="C9427EF0"/>
    <w:lvl w:ilvl="0" w:tplc="1E364B7A">
      <w:start w:val="1"/>
      <w:numFmt w:val="bullet"/>
      <w:lvlText w:val="•"/>
      <w:lvlJc w:val="left"/>
      <w:pPr>
        <w:tabs>
          <w:tab w:val="num" w:pos="720"/>
        </w:tabs>
        <w:ind w:left="720" w:hanging="360"/>
      </w:pPr>
      <w:rPr>
        <w:rFonts w:ascii="Arial" w:hAnsi="Arial" w:hint="default"/>
      </w:rPr>
    </w:lvl>
    <w:lvl w:ilvl="1" w:tplc="1A429768" w:tentative="1">
      <w:start w:val="1"/>
      <w:numFmt w:val="bullet"/>
      <w:lvlText w:val="•"/>
      <w:lvlJc w:val="left"/>
      <w:pPr>
        <w:tabs>
          <w:tab w:val="num" w:pos="1440"/>
        </w:tabs>
        <w:ind w:left="1440" w:hanging="360"/>
      </w:pPr>
      <w:rPr>
        <w:rFonts w:ascii="Arial" w:hAnsi="Arial" w:hint="default"/>
      </w:rPr>
    </w:lvl>
    <w:lvl w:ilvl="2" w:tplc="E884BE5A" w:tentative="1">
      <w:start w:val="1"/>
      <w:numFmt w:val="bullet"/>
      <w:lvlText w:val="•"/>
      <w:lvlJc w:val="left"/>
      <w:pPr>
        <w:tabs>
          <w:tab w:val="num" w:pos="2160"/>
        </w:tabs>
        <w:ind w:left="2160" w:hanging="360"/>
      </w:pPr>
      <w:rPr>
        <w:rFonts w:ascii="Arial" w:hAnsi="Arial" w:hint="default"/>
      </w:rPr>
    </w:lvl>
    <w:lvl w:ilvl="3" w:tplc="0AE2F0EA" w:tentative="1">
      <w:start w:val="1"/>
      <w:numFmt w:val="bullet"/>
      <w:lvlText w:val="•"/>
      <w:lvlJc w:val="left"/>
      <w:pPr>
        <w:tabs>
          <w:tab w:val="num" w:pos="2880"/>
        </w:tabs>
        <w:ind w:left="2880" w:hanging="360"/>
      </w:pPr>
      <w:rPr>
        <w:rFonts w:ascii="Arial" w:hAnsi="Arial" w:hint="default"/>
      </w:rPr>
    </w:lvl>
    <w:lvl w:ilvl="4" w:tplc="D7B6F408" w:tentative="1">
      <w:start w:val="1"/>
      <w:numFmt w:val="bullet"/>
      <w:lvlText w:val="•"/>
      <w:lvlJc w:val="left"/>
      <w:pPr>
        <w:tabs>
          <w:tab w:val="num" w:pos="3600"/>
        </w:tabs>
        <w:ind w:left="3600" w:hanging="360"/>
      </w:pPr>
      <w:rPr>
        <w:rFonts w:ascii="Arial" w:hAnsi="Arial" w:hint="default"/>
      </w:rPr>
    </w:lvl>
    <w:lvl w:ilvl="5" w:tplc="740C5DC2" w:tentative="1">
      <w:start w:val="1"/>
      <w:numFmt w:val="bullet"/>
      <w:lvlText w:val="•"/>
      <w:lvlJc w:val="left"/>
      <w:pPr>
        <w:tabs>
          <w:tab w:val="num" w:pos="4320"/>
        </w:tabs>
        <w:ind w:left="4320" w:hanging="360"/>
      </w:pPr>
      <w:rPr>
        <w:rFonts w:ascii="Arial" w:hAnsi="Arial" w:hint="default"/>
      </w:rPr>
    </w:lvl>
    <w:lvl w:ilvl="6" w:tplc="5BC2858C" w:tentative="1">
      <w:start w:val="1"/>
      <w:numFmt w:val="bullet"/>
      <w:lvlText w:val="•"/>
      <w:lvlJc w:val="left"/>
      <w:pPr>
        <w:tabs>
          <w:tab w:val="num" w:pos="5040"/>
        </w:tabs>
        <w:ind w:left="5040" w:hanging="360"/>
      </w:pPr>
      <w:rPr>
        <w:rFonts w:ascii="Arial" w:hAnsi="Arial" w:hint="default"/>
      </w:rPr>
    </w:lvl>
    <w:lvl w:ilvl="7" w:tplc="D8826F18" w:tentative="1">
      <w:start w:val="1"/>
      <w:numFmt w:val="bullet"/>
      <w:lvlText w:val="•"/>
      <w:lvlJc w:val="left"/>
      <w:pPr>
        <w:tabs>
          <w:tab w:val="num" w:pos="5760"/>
        </w:tabs>
        <w:ind w:left="5760" w:hanging="360"/>
      </w:pPr>
      <w:rPr>
        <w:rFonts w:ascii="Arial" w:hAnsi="Arial" w:hint="default"/>
      </w:rPr>
    </w:lvl>
    <w:lvl w:ilvl="8" w:tplc="759C7E9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6"/>
  </w:num>
  <w:num w:numId="3">
    <w:abstractNumId w:val="9"/>
  </w:num>
  <w:num w:numId="4">
    <w:abstractNumId w:val="7"/>
  </w:num>
  <w:num w:numId="5">
    <w:abstractNumId w:val="3"/>
  </w:num>
  <w:num w:numId="6">
    <w:abstractNumId w:val="5"/>
  </w:num>
  <w:num w:numId="7">
    <w:abstractNumId w:val="0"/>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8F"/>
    <w:rsid w:val="00023324"/>
    <w:rsid w:val="00037D8D"/>
    <w:rsid w:val="00050740"/>
    <w:rsid w:val="00055627"/>
    <w:rsid w:val="000A022A"/>
    <w:rsid w:val="000C4139"/>
    <w:rsid w:val="000D6F24"/>
    <w:rsid w:val="001031E0"/>
    <w:rsid w:val="00107C06"/>
    <w:rsid w:val="001130BD"/>
    <w:rsid w:val="001206BB"/>
    <w:rsid w:val="00151D94"/>
    <w:rsid w:val="00157FBF"/>
    <w:rsid w:val="00191535"/>
    <w:rsid w:val="001B4028"/>
    <w:rsid w:val="001E7C72"/>
    <w:rsid w:val="002121AB"/>
    <w:rsid w:val="0024135B"/>
    <w:rsid w:val="0024297A"/>
    <w:rsid w:val="00280FA2"/>
    <w:rsid w:val="0028443B"/>
    <w:rsid w:val="002A0D6C"/>
    <w:rsid w:val="002D5DF4"/>
    <w:rsid w:val="002F2F74"/>
    <w:rsid w:val="00331C31"/>
    <w:rsid w:val="003676A0"/>
    <w:rsid w:val="0039112C"/>
    <w:rsid w:val="003A0637"/>
    <w:rsid w:val="003A1712"/>
    <w:rsid w:val="003A404D"/>
    <w:rsid w:val="003B06B2"/>
    <w:rsid w:val="003E49A3"/>
    <w:rsid w:val="003E4E56"/>
    <w:rsid w:val="003F5153"/>
    <w:rsid w:val="00434BDB"/>
    <w:rsid w:val="004352DC"/>
    <w:rsid w:val="00443765"/>
    <w:rsid w:val="00457713"/>
    <w:rsid w:val="004A603E"/>
    <w:rsid w:val="005067A2"/>
    <w:rsid w:val="00544275"/>
    <w:rsid w:val="0055089A"/>
    <w:rsid w:val="0059171B"/>
    <w:rsid w:val="005F47F3"/>
    <w:rsid w:val="00620F1C"/>
    <w:rsid w:val="00640CC3"/>
    <w:rsid w:val="00666C27"/>
    <w:rsid w:val="0068620A"/>
    <w:rsid w:val="006A2D14"/>
    <w:rsid w:val="006B2F98"/>
    <w:rsid w:val="006B333E"/>
    <w:rsid w:val="006B4092"/>
    <w:rsid w:val="006D164E"/>
    <w:rsid w:val="00726DFC"/>
    <w:rsid w:val="00727B3D"/>
    <w:rsid w:val="007710C2"/>
    <w:rsid w:val="00780618"/>
    <w:rsid w:val="007976A6"/>
    <w:rsid w:val="007D3CEB"/>
    <w:rsid w:val="007D70D9"/>
    <w:rsid w:val="00873181"/>
    <w:rsid w:val="00892902"/>
    <w:rsid w:val="00896448"/>
    <w:rsid w:val="008B6E8B"/>
    <w:rsid w:val="008B7BCE"/>
    <w:rsid w:val="008C2C42"/>
    <w:rsid w:val="008D4F7A"/>
    <w:rsid w:val="008E47D4"/>
    <w:rsid w:val="008F1E2A"/>
    <w:rsid w:val="008F2463"/>
    <w:rsid w:val="00926E53"/>
    <w:rsid w:val="00927447"/>
    <w:rsid w:val="00931D5B"/>
    <w:rsid w:val="00933667"/>
    <w:rsid w:val="00934613"/>
    <w:rsid w:val="00937E9F"/>
    <w:rsid w:val="009403EF"/>
    <w:rsid w:val="009474DE"/>
    <w:rsid w:val="00987D6A"/>
    <w:rsid w:val="009E3672"/>
    <w:rsid w:val="009F504C"/>
    <w:rsid w:val="00A166C4"/>
    <w:rsid w:val="00A52A0F"/>
    <w:rsid w:val="00AA1773"/>
    <w:rsid w:val="00AE60D4"/>
    <w:rsid w:val="00AE70F1"/>
    <w:rsid w:val="00B111D5"/>
    <w:rsid w:val="00B14722"/>
    <w:rsid w:val="00B332B7"/>
    <w:rsid w:val="00B345A1"/>
    <w:rsid w:val="00B65134"/>
    <w:rsid w:val="00B770A4"/>
    <w:rsid w:val="00B812AA"/>
    <w:rsid w:val="00B81A7B"/>
    <w:rsid w:val="00B9008F"/>
    <w:rsid w:val="00B902FD"/>
    <w:rsid w:val="00BF4D57"/>
    <w:rsid w:val="00C07A5D"/>
    <w:rsid w:val="00C14B96"/>
    <w:rsid w:val="00C92DA5"/>
    <w:rsid w:val="00CA2F45"/>
    <w:rsid w:val="00CE2B49"/>
    <w:rsid w:val="00D15C27"/>
    <w:rsid w:val="00D524B5"/>
    <w:rsid w:val="00D66061"/>
    <w:rsid w:val="00D939BB"/>
    <w:rsid w:val="00DF1A2E"/>
    <w:rsid w:val="00E26D76"/>
    <w:rsid w:val="00E40F86"/>
    <w:rsid w:val="00E878BC"/>
    <w:rsid w:val="00E93E3E"/>
    <w:rsid w:val="00EB7023"/>
    <w:rsid w:val="00EC7AAE"/>
    <w:rsid w:val="00EE346F"/>
    <w:rsid w:val="00EF26DC"/>
    <w:rsid w:val="00F35993"/>
    <w:rsid w:val="00F41E72"/>
    <w:rsid w:val="00F75362"/>
    <w:rsid w:val="00FC5644"/>
    <w:rsid w:val="00FE018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EE947E"/>
  <w14:defaultImageDpi w14:val="300"/>
  <w15:docId w15:val="{19E9ACA8-B9BD-4EDD-8A78-F2FDB865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F7A"/>
    <w:pPr>
      <w:spacing w:after="160" w:line="259" w:lineRule="auto"/>
      <w:ind w:left="720"/>
      <w:contextualSpacing/>
    </w:pPr>
    <w:rPr>
      <w:rFonts w:eastAsiaTheme="minorHAnsi"/>
      <w:sz w:val="22"/>
      <w:szCs w:val="22"/>
    </w:rPr>
  </w:style>
  <w:style w:type="character" w:styleId="a4">
    <w:name w:val="Strong"/>
    <w:basedOn w:val="a0"/>
    <w:uiPriority w:val="22"/>
    <w:qFormat/>
    <w:rsid w:val="00A52A0F"/>
    <w:rPr>
      <w:b/>
      <w:bCs/>
    </w:rPr>
  </w:style>
  <w:style w:type="character" w:styleId="a5">
    <w:name w:val="Book Title"/>
    <w:basedOn w:val="a0"/>
    <w:uiPriority w:val="33"/>
    <w:qFormat/>
    <w:rsid w:val="009474DE"/>
    <w:rPr>
      <w:b/>
      <w:bCs/>
      <w:i/>
      <w:iCs/>
      <w:spacing w:val="5"/>
    </w:rPr>
  </w:style>
  <w:style w:type="paragraph" w:styleId="a6">
    <w:name w:val="Balloon Text"/>
    <w:basedOn w:val="a"/>
    <w:link w:val="a7"/>
    <w:uiPriority w:val="99"/>
    <w:semiHidden/>
    <w:unhideWhenUsed/>
    <w:rsid w:val="00EE346F"/>
    <w:rPr>
      <w:rFonts w:ascii="Lucida Grande CY" w:hAnsi="Lucida Grande CY" w:cs="Lucida Grande CY"/>
      <w:sz w:val="18"/>
      <w:szCs w:val="18"/>
    </w:rPr>
  </w:style>
  <w:style w:type="character" w:customStyle="1" w:styleId="a7">
    <w:name w:val="Текст выноски Знак"/>
    <w:basedOn w:val="a0"/>
    <w:link w:val="a6"/>
    <w:uiPriority w:val="99"/>
    <w:semiHidden/>
    <w:rsid w:val="00EE346F"/>
    <w:rPr>
      <w:rFonts w:ascii="Lucida Grande CY"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46449">
      <w:bodyDiv w:val="1"/>
      <w:marLeft w:val="0"/>
      <w:marRight w:val="0"/>
      <w:marTop w:val="0"/>
      <w:marBottom w:val="0"/>
      <w:divBdr>
        <w:top w:val="none" w:sz="0" w:space="0" w:color="auto"/>
        <w:left w:val="none" w:sz="0" w:space="0" w:color="auto"/>
        <w:bottom w:val="none" w:sz="0" w:space="0" w:color="auto"/>
        <w:right w:val="none" w:sz="0" w:space="0" w:color="auto"/>
      </w:divBdr>
    </w:div>
    <w:div w:id="468128119">
      <w:bodyDiv w:val="1"/>
      <w:marLeft w:val="0"/>
      <w:marRight w:val="0"/>
      <w:marTop w:val="0"/>
      <w:marBottom w:val="0"/>
      <w:divBdr>
        <w:top w:val="none" w:sz="0" w:space="0" w:color="auto"/>
        <w:left w:val="none" w:sz="0" w:space="0" w:color="auto"/>
        <w:bottom w:val="none" w:sz="0" w:space="0" w:color="auto"/>
        <w:right w:val="none" w:sz="0" w:space="0" w:color="auto"/>
      </w:divBdr>
      <w:divsChild>
        <w:div w:id="593053665">
          <w:marLeft w:val="547"/>
          <w:marRight w:val="0"/>
          <w:marTop w:val="86"/>
          <w:marBottom w:val="0"/>
          <w:divBdr>
            <w:top w:val="none" w:sz="0" w:space="0" w:color="auto"/>
            <w:left w:val="none" w:sz="0" w:space="0" w:color="auto"/>
            <w:bottom w:val="none" w:sz="0" w:space="0" w:color="auto"/>
            <w:right w:val="none" w:sz="0" w:space="0" w:color="auto"/>
          </w:divBdr>
        </w:div>
      </w:divsChild>
    </w:div>
    <w:div w:id="484392284">
      <w:bodyDiv w:val="1"/>
      <w:marLeft w:val="0"/>
      <w:marRight w:val="0"/>
      <w:marTop w:val="0"/>
      <w:marBottom w:val="0"/>
      <w:divBdr>
        <w:top w:val="none" w:sz="0" w:space="0" w:color="auto"/>
        <w:left w:val="none" w:sz="0" w:space="0" w:color="auto"/>
        <w:bottom w:val="none" w:sz="0" w:space="0" w:color="auto"/>
        <w:right w:val="none" w:sz="0" w:space="0" w:color="auto"/>
      </w:divBdr>
    </w:div>
    <w:div w:id="1094595501">
      <w:bodyDiv w:val="1"/>
      <w:marLeft w:val="0"/>
      <w:marRight w:val="0"/>
      <w:marTop w:val="0"/>
      <w:marBottom w:val="0"/>
      <w:divBdr>
        <w:top w:val="none" w:sz="0" w:space="0" w:color="auto"/>
        <w:left w:val="none" w:sz="0" w:space="0" w:color="auto"/>
        <w:bottom w:val="none" w:sz="0" w:space="0" w:color="auto"/>
        <w:right w:val="none" w:sz="0" w:space="0" w:color="auto"/>
      </w:divBdr>
      <w:divsChild>
        <w:div w:id="1237127819">
          <w:marLeft w:val="403"/>
          <w:marRight w:val="0"/>
          <w:marTop w:val="91"/>
          <w:marBottom w:val="0"/>
          <w:divBdr>
            <w:top w:val="none" w:sz="0" w:space="0" w:color="auto"/>
            <w:left w:val="none" w:sz="0" w:space="0" w:color="auto"/>
            <w:bottom w:val="none" w:sz="0" w:space="0" w:color="auto"/>
            <w:right w:val="none" w:sz="0" w:space="0" w:color="auto"/>
          </w:divBdr>
        </w:div>
        <w:div w:id="1157569276">
          <w:marLeft w:val="403"/>
          <w:marRight w:val="0"/>
          <w:marTop w:val="91"/>
          <w:marBottom w:val="0"/>
          <w:divBdr>
            <w:top w:val="none" w:sz="0" w:space="0" w:color="auto"/>
            <w:left w:val="none" w:sz="0" w:space="0" w:color="auto"/>
            <w:bottom w:val="none" w:sz="0" w:space="0" w:color="auto"/>
            <w:right w:val="none" w:sz="0" w:space="0" w:color="auto"/>
          </w:divBdr>
        </w:div>
        <w:div w:id="1757091813">
          <w:marLeft w:val="403"/>
          <w:marRight w:val="0"/>
          <w:marTop w:val="91"/>
          <w:marBottom w:val="0"/>
          <w:divBdr>
            <w:top w:val="none" w:sz="0" w:space="0" w:color="auto"/>
            <w:left w:val="none" w:sz="0" w:space="0" w:color="auto"/>
            <w:bottom w:val="none" w:sz="0" w:space="0" w:color="auto"/>
            <w:right w:val="none" w:sz="0" w:space="0" w:color="auto"/>
          </w:divBdr>
        </w:div>
      </w:divsChild>
    </w:div>
    <w:div w:id="2106071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Workbook3"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59263929183351"/>
          <c:y val="2.7777777777777801E-2"/>
          <c:w val="0.82931792310756103"/>
          <c:h val="0.82246937882764704"/>
        </c:manualLayout>
      </c:layout>
      <c:barChart>
        <c:barDir val="col"/>
        <c:grouping val="clustered"/>
        <c:varyColors val="0"/>
        <c:ser>
          <c:idx val="0"/>
          <c:order val="0"/>
          <c:invertIfNegative val="0"/>
          <c:dPt>
            <c:idx val="0"/>
            <c:invertIfNegative val="0"/>
            <c:bubble3D val="0"/>
            <c:spPr>
              <a:solidFill>
                <a:srgbClr val="000090"/>
              </a:solidFill>
            </c:spPr>
            <c:extLst>
              <c:ext xmlns:c16="http://schemas.microsoft.com/office/drawing/2014/chart" uri="{C3380CC4-5D6E-409C-BE32-E72D297353CC}">
                <c16:uniqueId val="{00000001-FA10-414C-AEF5-ED6F5C3868A6}"/>
              </c:ext>
            </c:extLst>
          </c:dPt>
          <c:dPt>
            <c:idx val="1"/>
            <c:invertIfNegative val="0"/>
            <c:bubble3D val="0"/>
            <c:spPr>
              <a:solidFill>
                <a:srgbClr val="FF0000"/>
              </a:solidFill>
            </c:spPr>
            <c:extLst>
              <c:ext xmlns:c16="http://schemas.microsoft.com/office/drawing/2014/chart" uri="{C3380CC4-5D6E-409C-BE32-E72D297353CC}">
                <c16:uniqueId val="{00000003-FA10-414C-AEF5-ED6F5C3868A6}"/>
              </c:ext>
            </c:extLst>
          </c:dPt>
          <c:dLbls>
            <c:dLbl>
              <c:idx val="0"/>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10-414C-AEF5-ED6F5C3868A6}"/>
                </c:ext>
              </c:extLst>
            </c:dLbl>
            <c:dLbl>
              <c:idx val="1"/>
              <c:tx>
                <c:rich>
                  <a:bodyPr/>
                  <a:lstStyle/>
                  <a:p>
                    <a:r>
                      <a:rPr lang="en-US"/>
                      <a:t>29%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10-414C-AEF5-ED6F5C3868A6}"/>
                </c:ext>
              </c:extLst>
            </c:dLbl>
            <c:spPr>
              <a:noFill/>
              <a:ln>
                <a:noFill/>
              </a:ln>
              <a:effectLst/>
            </c:spPr>
            <c:txPr>
              <a:bodyPr/>
              <a:lstStyle/>
              <a:p>
                <a:pPr>
                  <a:defRPr sz="1600">
                    <a:solidFill>
                      <a:schemeClr val="tx1"/>
                    </a:solidFill>
                    <a:latin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[Workbook3]Sheet1!$C$4:$D$4</c:f>
              <c:strCache>
                <c:ptCount val="2"/>
                <c:pt idx="0">
                  <c:v>Контролируемая АГ</c:v>
                </c:pt>
                <c:pt idx="1">
                  <c:v>Неконтролируемая АГ</c:v>
                </c:pt>
              </c:strCache>
            </c:strRef>
          </c:cat>
          <c:val>
            <c:numRef>
              <c:f>[Workbook3]Sheet1!$C$5:$D$5</c:f>
              <c:numCache>
                <c:formatCode>General</c:formatCode>
                <c:ptCount val="2"/>
                <c:pt idx="0">
                  <c:v>43</c:v>
                </c:pt>
                <c:pt idx="1">
                  <c:v>29</c:v>
                </c:pt>
              </c:numCache>
            </c:numRef>
          </c:val>
          <c:extLst>
            <c:ext xmlns:c16="http://schemas.microsoft.com/office/drawing/2014/chart" uri="{C3380CC4-5D6E-409C-BE32-E72D297353CC}">
              <c16:uniqueId val="{00000004-FA10-414C-AEF5-ED6F5C3868A6}"/>
            </c:ext>
          </c:extLst>
        </c:ser>
        <c:dLbls>
          <c:showLegendKey val="0"/>
          <c:showVal val="0"/>
          <c:showCatName val="0"/>
          <c:showSerName val="0"/>
          <c:showPercent val="0"/>
          <c:showBubbleSize val="0"/>
        </c:dLbls>
        <c:gapWidth val="150"/>
        <c:axId val="2131942888"/>
        <c:axId val="1806227832"/>
      </c:barChart>
      <c:catAx>
        <c:axId val="2131942888"/>
        <c:scaling>
          <c:orientation val="minMax"/>
        </c:scaling>
        <c:delete val="0"/>
        <c:axPos val="b"/>
        <c:numFmt formatCode="General" sourceLinked="0"/>
        <c:majorTickMark val="out"/>
        <c:minorTickMark val="none"/>
        <c:tickLblPos val="nextTo"/>
        <c:txPr>
          <a:bodyPr/>
          <a:lstStyle/>
          <a:p>
            <a:pPr>
              <a:defRPr sz="1400"/>
            </a:pPr>
            <a:endParaRPr lang="ru-RU"/>
          </a:p>
        </c:txPr>
        <c:crossAx val="1806227832"/>
        <c:crosses val="autoZero"/>
        <c:auto val="1"/>
        <c:lblAlgn val="ctr"/>
        <c:lblOffset val="100"/>
        <c:noMultiLvlLbl val="0"/>
      </c:catAx>
      <c:valAx>
        <c:axId val="1806227832"/>
        <c:scaling>
          <c:orientation val="minMax"/>
        </c:scaling>
        <c:delete val="0"/>
        <c:axPos val="l"/>
        <c:title>
          <c:tx>
            <c:rich>
              <a:bodyPr rot="-5400000" vert="horz"/>
              <a:lstStyle/>
              <a:p>
                <a:pPr>
                  <a:defRPr sz="1600"/>
                </a:pPr>
                <a:r>
                  <a:rPr lang="ru-RU" sz="1600"/>
                  <a:t>%</a:t>
                </a:r>
                <a:endParaRPr lang="en-US" sz="1600"/>
              </a:p>
            </c:rich>
          </c:tx>
          <c:layout>
            <c:manualLayout>
              <c:xMode val="edge"/>
              <c:yMode val="edge"/>
              <c:x val="1.6760717410323699E-3"/>
              <c:y val="0.40090113735783001"/>
            </c:manualLayout>
          </c:layout>
          <c:overlay val="0"/>
        </c:title>
        <c:numFmt formatCode="General" sourceLinked="1"/>
        <c:majorTickMark val="out"/>
        <c:minorTickMark val="none"/>
        <c:tickLblPos val="nextTo"/>
        <c:txPr>
          <a:bodyPr/>
          <a:lstStyle/>
          <a:p>
            <a:pPr>
              <a:defRPr sz="1400">
                <a:latin typeface="Times New Roman"/>
                <a:cs typeface="Times New Roman"/>
              </a:defRPr>
            </a:pPr>
            <a:endParaRPr lang="ru-RU"/>
          </a:p>
        </c:txPr>
        <c:crossAx val="2131942888"/>
        <c:crosses val="autoZero"/>
        <c:crossBetween val="between"/>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cdr:x>
      <cdr:y>0.06039</cdr:y>
    </cdr:from>
    <cdr:to>
      <cdr:x>1</cdr:x>
      <cdr:y>0.39373</cdr:y>
    </cdr:to>
    <cdr:sp macro="" textlink="">
      <cdr:nvSpPr>
        <cdr:cNvPr id="2" name="Text Box 1"/>
        <cdr:cNvSpPr txBox="1"/>
      </cdr:nvSpPr>
      <cdr:spPr>
        <a:xfrm xmlns:a="http://schemas.openxmlformats.org/drawingml/2006/main">
          <a:off x="4100673" y="165671"/>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4240</Words>
  <Characters>24168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User</cp:lastModifiedBy>
  <cp:revision>2</cp:revision>
  <dcterms:created xsi:type="dcterms:W3CDTF">2022-12-22T17:29:00Z</dcterms:created>
  <dcterms:modified xsi:type="dcterms:W3CDTF">2022-12-22T17:29:00Z</dcterms:modified>
</cp:coreProperties>
</file>